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F9" w:rsidRPr="0052205D" w:rsidRDefault="00BF05F9" w:rsidP="00BF05F9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5F9" w:rsidRPr="000C2F12" w:rsidRDefault="00BF05F9" w:rsidP="00BF05F9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F12">
        <w:rPr>
          <w:rFonts w:ascii="Times New Roman" w:hAnsi="Times New Roman" w:cs="Times New Roman"/>
          <w:b/>
          <w:sz w:val="24"/>
          <w:szCs w:val="24"/>
        </w:rPr>
        <w:t>BAB V</w:t>
      </w:r>
    </w:p>
    <w:p w:rsidR="00BF05F9" w:rsidRDefault="00BF05F9" w:rsidP="00BF05F9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F12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BF05F9" w:rsidRDefault="00BF05F9" w:rsidP="00BF05F9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F05F9" w:rsidRPr="00B40A2B" w:rsidRDefault="00BF05F9" w:rsidP="00BF05F9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A2B">
        <w:rPr>
          <w:rFonts w:ascii="Times New Roman" w:hAnsi="Times New Roman" w:cs="Times New Roman"/>
          <w:b/>
          <w:sz w:val="24"/>
          <w:szCs w:val="24"/>
        </w:rPr>
        <w:t xml:space="preserve">A. </w:t>
      </w:r>
      <w:proofErr w:type="spellStart"/>
      <w:r w:rsidRPr="00B40A2B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BF05F9" w:rsidRPr="00B40A2B" w:rsidRDefault="00BF05F9" w:rsidP="00BF05F9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A2B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B40A2B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  <w:r w:rsidRPr="00B40A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0A2B">
        <w:rPr>
          <w:rFonts w:ascii="Times New Roman" w:hAnsi="Times New Roman" w:cs="Times New Roman"/>
          <w:b/>
          <w:sz w:val="24"/>
          <w:szCs w:val="24"/>
        </w:rPr>
        <w:t>Umum</w:t>
      </w:r>
      <w:proofErr w:type="spellEnd"/>
    </w:p>
    <w:p w:rsidR="00BF05F9" w:rsidRDefault="00BF05F9" w:rsidP="00BF05F9">
      <w:pPr>
        <w:tabs>
          <w:tab w:val="left" w:pos="810"/>
          <w:tab w:val="left" w:pos="990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Pernikahan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1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1974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(KUA)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Cempaka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Cikumpay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Cempaka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Purwakarta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istiadat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pergaulan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pernikahan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F05F9" w:rsidRPr="00B40A2B" w:rsidRDefault="00BF05F9" w:rsidP="00BF05F9">
      <w:pPr>
        <w:tabs>
          <w:tab w:val="left" w:pos="810"/>
          <w:tab w:val="left" w:pos="990"/>
        </w:tabs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A2B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B40A2B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  <w:r w:rsidRPr="00B40A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0A2B">
        <w:rPr>
          <w:rFonts w:ascii="Times New Roman" w:hAnsi="Times New Roman" w:cs="Times New Roman"/>
          <w:b/>
          <w:sz w:val="24"/>
          <w:szCs w:val="24"/>
        </w:rPr>
        <w:t>Khusus</w:t>
      </w:r>
      <w:proofErr w:type="spellEnd"/>
    </w:p>
    <w:p w:rsidR="00BF05F9" w:rsidRDefault="00BF05F9" w:rsidP="00BF05F9">
      <w:pPr>
        <w:pStyle w:val="ListParagraph"/>
        <w:numPr>
          <w:ilvl w:val="0"/>
          <w:numId w:val="1"/>
        </w:numPr>
        <w:tabs>
          <w:tab w:val="left" w:pos="810"/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1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1974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(KUA)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1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1974 </w:t>
      </w:r>
      <w:proofErr w:type="spellStart"/>
      <w:r w:rsidR="0031386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313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860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="00313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melanggar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Kantor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(KUA)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Cempaka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terpenuhinya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syarat-syarat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(KUA)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Cempaka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menolak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menikahkan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05F9" w:rsidRDefault="00313860" w:rsidP="00BF05F9">
      <w:pPr>
        <w:pStyle w:val="ListParagraph"/>
        <w:numPr>
          <w:ilvl w:val="0"/>
          <w:numId w:val="1"/>
        </w:numPr>
        <w:tabs>
          <w:tab w:val="left" w:pos="810"/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Wilayah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(KUA)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Cempaka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Cikumpay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Cempaka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Purwakarta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F05F9" w:rsidRDefault="00BF05F9" w:rsidP="00BF05F9">
      <w:pPr>
        <w:pStyle w:val="ListParagraph"/>
        <w:numPr>
          <w:ilvl w:val="0"/>
          <w:numId w:val="1"/>
        </w:numPr>
        <w:tabs>
          <w:tab w:val="left" w:pos="810"/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pernikahan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Cikumpay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pergaulan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pernikahan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F05F9" w:rsidRDefault="00BF05F9" w:rsidP="00BF05F9">
      <w:pPr>
        <w:pStyle w:val="ListParagraph"/>
        <w:numPr>
          <w:ilvl w:val="0"/>
          <w:numId w:val="1"/>
        </w:numPr>
        <w:tabs>
          <w:tab w:val="left" w:pos="810"/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ditimbulkan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pernikahan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penyesalan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F05F9" w:rsidRDefault="00BF05F9" w:rsidP="00BF05F9">
      <w:pPr>
        <w:pStyle w:val="ListParagraph"/>
        <w:numPr>
          <w:ilvl w:val="0"/>
          <w:numId w:val="1"/>
        </w:numPr>
        <w:tabs>
          <w:tab w:val="left" w:pos="810"/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(KUA)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Cempaka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pernikahan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mesjid-mesjid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ta’lim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pranikah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Cempaka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F05F9" w:rsidRPr="00B40A2B" w:rsidRDefault="00BF05F9" w:rsidP="00BF05F9">
      <w:pPr>
        <w:tabs>
          <w:tab w:val="left" w:pos="810"/>
          <w:tab w:val="left" w:pos="99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40A2B">
        <w:rPr>
          <w:rFonts w:ascii="Times New Roman" w:hAnsi="Times New Roman" w:cs="Times New Roman"/>
          <w:b/>
          <w:sz w:val="24"/>
          <w:szCs w:val="24"/>
        </w:rPr>
        <w:t>B. Saran</w:t>
      </w:r>
    </w:p>
    <w:p w:rsidR="00BF05F9" w:rsidRDefault="00BF05F9" w:rsidP="00BF05F9">
      <w:pPr>
        <w:tabs>
          <w:tab w:val="left" w:pos="810"/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F05F9" w:rsidRDefault="00BF05F9" w:rsidP="00BF05F9">
      <w:pPr>
        <w:pStyle w:val="ListParagraph"/>
        <w:numPr>
          <w:ilvl w:val="0"/>
          <w:numId w:val="2"/>
        </w:numPr>
        <w:tabs>
          <w:tab w:val="left" w:pos="810"/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E75ACB">
        <w:rPr>
          <w:rFonts w:ascii="Times New Roman" w:hAnsi="Times New Roman" w:cs="Times New Roman"/>
          <w:sz w:val="24"/>
          <w:szCs w:val="24"/>
        </w:rPr>
        <w:t>erlunya</w:t>
      </w:r>
      <w:proofErr w:type="spellEnd"/>
      <w:r w:rsidRPr="00E75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ACB">
        <w:rPr>
          <w:rFonts w:ascii="Times New Roman" w:hAnsi="Times New Roman" w:cs="Times New Roman"/>
          <w:sz w:val="24"/>
          <w:szCs w:val="24"/>
        </w:rPr>
        <w:t>keterlibatan</w:t>
      </w:r>
      <w:proofErr w:type="spellEnd"/>
      <w:r w:rsidRPr="00E75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ACB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E75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AC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E75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AC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75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AC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75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ACB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E75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ACB">
        <w:rPr>
          <w:rFonts w:ascii="Times New Roman" w:hAnsi="Times New Roman" w:cs="Times New Roman"/>
          <w:sz w:val="24"/>
          <w:szCs w:val="24"/>
        </w:rPr>
        <w:t>aparat</w:t>
      </w:r>
      <w:proofErr w:type="spellEnd"/>
      <w:r w:rsidRPr="00E75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ACB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E75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AC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75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AC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75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1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1974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pernikahan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dicegah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F05F9" w:rsidRDefault="00BF05F9" w:rsidP="00BF05F9">
      <w:pPr>
        <w:pStyle w:val="ListParagraph"/>
        <w:numPr>
          <w:ilvl w:val="0"/>
          <w:numId w:val="2"/>
        </w:numPr>
        <w:tabs>
          <w:tab w:val="left" w:pos="810"/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anak-anaknya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terhindar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penyimpangan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anak-anaknya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F05F9" w:rsidRDefault="00BF05F9" w:rsidP="00BF05F9">
      <w:pPr>
        <w:pStyle w:val="ListParagraph"/>
        <w:numPr>
          <w:ilvl w:val="0"/>
          <w:numId w:val="2"/>
        </w:numPr>
        <w:tabs>
          <w:tab w:val="left" w:pos="810"/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pernikahan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harmonis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mawaddah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F05F9" w:rsidRDefault="00BF05F9" w:rsidP="00BF05F9">
      <w:pPr>
        <w:pStyle w:val="ListParagraph"/>
        <w:numPr>
          <w:ilvl w:val="0"/>
          <w:numId w:val="2"/>
        </w:numPr>
        <w:tabs>
          <w:tab w:val="left" w:pos="810"/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pernikahan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F05F9" w:rsidRDefault="00BF05F9" w:rsidP="00BF05F9">
      <w:pPr>
        <w:pStyle w:val="ListParagraph"/>
        <w:numPr>
          <w:ilvl w:val="0"/>
          <w:numId w:val="2"/>
        </w:numPr>
        <w:tabs>
          <w:tab w:val="left" w:pos="810"/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agama,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KUA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pernikahan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terhindar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3860" w:rsidRDefault="00313860" w:rsidP="00BF05F9">
      <w:pPr>
        <w:pStyle w:val="ListParagraph"/>
        <w:numPr>
          <w:ilvl w:val="0"/>
          <w:numId w:val="2"/>
        </w:numPr>
        <w:tabs>
          <w:tab w:val="left" w:pos="810"/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3D78" w:rsidRPr="00313860" w:rsidRDefault="00043D78">
      <w:pPr>
        <w:rPr>
          <w:rFonts w:ascii="Times New Roman" w:hAnsi="Times New Roman" w:cs="Times New Roman"/>
          <w:sz w:val="24"/>
          <w:szCs w:val="24"/>
        </w:rPr>
      </w:pPr>
    </w:p>
    <w:sectPr w:rsidR="00043D78" w:rsidRPr="00313860" w:rsidSect="00BB4A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720" w:footer="720" w:gutter="0"/>
      <w:pgNumType w:start="10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CF3" w:rsidRDefault="00C83CF3" w:rsidP="00BB4A29">
      <w:pPr>
        <w:spacing w:after="0" w:line="240" w:lineRule="auto"/>
      </w:pPr>
      <w:r>
        <w:separator/>
      </w:r>
    </w:p>
  </w:endnote>
  <w:endnote w:type="continuationSeparator" w:id="0">
    <w:p w:rsidR="00C83CF3" w:rsidRDefault="00C83CF3" w:rsidP="00BB4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A29" w:rsidRDefault="00BB4A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432" w:rsidRDefault="00824432" w:rsidP="00824432">
    <w:pPr>
      <w:pStyle w:val="Footer"/>
      <w:rPr>
        <w:rFonts w:ascii="Trebuchet MS" w:hAnsi="Trebuchet MS" w:cs="Trebuchet MS"/>
        <w:b/>
        <w:bCs/>
        <w:sz w:val="18"/>
        <w:szCs w:val="18"/>
        <w:lang w:val="id-ID"/>
      </w:rPr>
    </w:pPr>
  </w:p>
  <w:p w:rsidR="00824432" w:rsidRDefault="00824432" w:rsidP="00824432">
    <w:pPr>
      <w:pStyle w:val="Footer"/>
      <w:rPr>
        <w:rFonts w:ascii="Trebuchet MS" w:hAnsi="Trebuchet MS" w:cs="Trebuchet MS"/>
        <w:b/>
        <w:bCs/>
        <w:sz w:val="18"/>
        <w:szCs w:val="18"/>
        <w:lang w:val="id-ID"/>
      </w:rPr>
    </w:pPr>
    <w:bookmarkStart w:id="0" w:name="_GoBack"/>
    <w:bookmarkEnd w:id="0"/>
    <w:r>
      <w:rPr>
        <w:rFonts w:ascii="Trebuchet MS" w:hAnsi="Trebuchet MS" w:cs="Trebuchet MS"/>
        <w:b/>
        <w:bCs/>
        <w:sz w:val="18"/>
        <w:szCs w:val="18"/>
        <w:lang w:val="id-ID"/>
      </w:rPr>
      <w:t>Rini Apriyanti, 2014</w:t>
    </w:r>
  </w:p>
  <w:p w:rsidR="00824432" w:rsidRDefault="00824432" w:rsidP="00824432">
    <w:pPr>
      <w:pStyle w:val="Footer"/>
      <w:rPr>
        <w:rFonts w:ascii="Trebuchet MS" w:hAnsi="Trebuchet MS" w:cs="Trebuchet MS"/>
        <w:b/>
        <w:bCs/>
        <w:i/>
        <w:iCs/>
        <w:sz w:val="18"/>
        <w:szCs w:val="18"/>
        <w:lang w:val="id-ID"/>
      </w:rPr>
    </w:pPr>
    <w:r>
      <w:rPr>
        <w:rFonts w:ascii="Trebuchet MS" w:hAnsi="Trebuchet MS" w:cs="Trebuchet MS"/>
        <w:b/>
        <w:bCs/>
        <w:i/>
        <w:iCs/>
        <w:sz w:val="18"/>
        <w:szCs w:val="18"/>
        <w:lang w:val="id-ID"/>
      </w:rPr>
      <w:t xml:space="preserve">Studi Implementasi Undang-Undang No1 Tahun 1974 Tentang Perkawinan </w:t>
    </w:r>
  </w:p>
  <w:p w:rsidR="00824432" w:rsidRDefault="00824432" w:rsidP="00824432">
    <w:pPr>
      <w:pStyle w:val="Footer"/>
      <w:rPr>
        <w:rFonts w:ascii="Trebuchet MS" w:hAnsi="Trebuchet MS" w:cs="Trebuchet MS"/>
        <w:b/>
        <w:bCs/>
        <w:sz w:val="18"/>
        <w:szCs w:val="18"/>
        <w:lang w:val="id-ID"/>
      </w:rPr>
    </w:pPr>
    <w:r>
      <w:rPr>
        <w:rFonts w:ascii="Trebuchet MS" w:hAnsi="Trebuchet MS" w:cs="Trebuchet MS"/>
        <w:b/>
        <w:bCs/>
        <w:sz w:val="18"/>
        <w:szCs w:val="18"/>
        <w:lang w:val="id-ID"/>
      </w:rPr>
      <w:t>Universitas Pendidikan Indonesia | repository.upi.edu | perpustakaan.upi.edu</w:t>
    </w:r>
  </w:p>
  <w:p w:rsidR="00824432" w:rsidRDefault="00824432" w:rsidP="00824432">
    <w:pPr>
      <w:pStyle w:val="Footer"/>
    </w:pPr>
  </w:p>
  <w:p w:rsidR="00824432" w:rsidRDefault="00824432">
    <w:pPr>
      <w:pStyle w:val="Footer"/>
    </w:pPr>
  </w:p>
  <w:p w:rsidR="00BB4A29" w:rsidRDefault="00BB4A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A29" w:rsidRDefault="00BB4A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CF3" w:rsidRDefault="00C83CF3" w:rsidP="00BB4A29">
      <w:pPr>
        <w:spacing w:after="0" w:line="240" w:lineRule="auto"/>
      </w:pPr>
      <w:r>
        <w:separator/>
      </w:r>
    </w:p>
  </w:footnote>
  <w:footnote w:type="continuationSeparator" w:id="0">
    <w:p w:rsidR="00C83CF3" w:rsidRDefault="00C83CF3" w:rsidP="00BB4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A29" w:rsidRDefault="00824432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4413" o:spid="_x0000_s2050" type="#_x0000_t75" style="position:absolute;margin-left:0;margin-top:0;width:413.45pt;height:405.15pt;z-index:-251657216;mso-position-horizontal:center;mso-position-horizontal-relative:margin;mso-position-vertical:center;mso-position-vertical-relative:margin" o:allowincell="f">
          <v:imagedata r:id="rId1" o:title="03_Logo Perpustakaan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A29" w:rsidRDefault="00824432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4414" o:spid="_x0000_s2051" type="#_x0000_t75" style="position:absolute;margin-left:0;margin-top:0;width:413.45pt;height:405.15pt;z-index:-251656192;mso-position-horizontal:center;mso-position-horizontal-relative:margin;mso-position-vertical:center;mso-position-vertical-relative:margin" o:allowincell="f">
          <v:imagedata r:id="rId1" o:title="03_Logo Perpustakaan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A29" w:rsidRDefault="00824432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4412" o:spid="_x0000_s2049" type="#_x0000_t75" style="position:absolute;margin-left:0;margin-top:0;width:413.45pt;height:405.15pt;z-index:-251658240;mso-position-horizontal:center;mso-position-horizontal-relative:margin;mso-position-vertical:center;mso-position-vertical-relative:margin" o:allowincell="f">
          <v:imagedata r:id="rId1" o:title="03_Logo Perpustakaan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04664"/>
    <w:multiLevelType w:val="hybridMultilevel"/>
    <w:tmpl w:val="78167F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D0162FF"/>
    <w:multiLevelType w:val="hybridMultilevel"/>
    <w:tmpl w:val="5E26427C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5F9"/>
    <w:rsid w:val="00043D78"/>
    <w:rsid w:val="00313860"/>
    <w:rsid w:val="00627027"/>
    <w:rsid w:val="00742B28"/>
    <w:rsid w:val="00824432"/>
    <w:rsid w:val="00833D20"/>
    <w:rsid w:val="008B7F88"/>
    <w:rsid w:val="00921BA5"/>
    <w:rsid w:val="00B031A4"/>
    <w:rsid w:val="00BB4A29"/>
    <w:rsid w:val="00BF05F9"/>
    <w:rsid w:val="00C8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5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B4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4A29"/>
  </w:style>
  <w:style w:type="paragraph" w:styleId="Footer">
    <w:name w:val="footer"/>
    <w:basedOn w:val="Normal"/>
    <w:link w:val="FooterChar"/>
    <w:uiPriority w:val="99"/>
    <w:unhideWhenUsed/>
    <w:rsid w:val="00BB4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A29"/>
  </w:style>
  <w:style w:type="paragraph" w:styleId="BalloonText">
    <w:name w:val="Balloon Text"/>
    <w:basedOn w:val="Normal"/>
    <w:link w:val="BalloonTextChar"/>
    <w:uiPriority w:val="99"/>
    <w:semiHidden/>
    <w:unhideWhenUsed/>
    <w:rsid w:val="0082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DAM-1</cp:lastModifiedBy>
  <cp:revision>8</cp:revision>
  <cp:lastPrinted>2014-03-27T07:34:00Z</cp:lastPrinted>
  <dcterms:created xsi:type="dcterms:W3CDTF">2014-01-13T12:33:00Z</dcterms:created>
  <dcterms:modified xsi:type="dcterms:W3CDTF">2014-03-27T07:35:00Z</dcterms:modified>
</cp:coreProperties>
</file>