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center"/>
        <w:rPr>
          <w:szCs w:val="24"/>
        </w:rPr>
      </w:pPr>
      <w:bookmarkStart w:id="0" w:name="_Toc124126"/>
      <w:bookmarkStart w:id="1" w:name="_Toc28876072"/>
      <w:r>
        <w:rPr>
          <w:szCs w:val="24"/>
        </w:rPr>
        <w:t>BAB III</w:t>
      </w:r>
      <w:bookmarkEnd w:id="0"/>
      <w:bookmarkStart w:id="2" w:name="_Toc124127"/>
      <w:r>
        <w:rPr>
          <w:szCs w:val="24"/>
        </w:rPr>
        <w:br w:type="textWrapping"/>
      </w:r>
      <w:r>
        <w:rPr>
          <w:szCs w:val="24"/>
        </w:rPr>
        <w:t>METODE PENELITIAN</w:t>
      </w:r>
      <w:bookmarkEnd w:id="1"/>
      <w:bookmarkEnd w:id="2"/>
    </w:p>
    <w:p>
      <w:pPr>
        <w:spacing w:after="0" w:line="360" w:lineRule="auto"/>
        <w:jc w:val="both"/>
        <w:rPr>
          <w:rFonts w:ascii="Times New Roman" w:hAnsi="Times New Roman" w:cs="Times New Roman"/>
          <w:sz w:val="24"/>
          <w:szCs w:val="24"/>
        </w:rPr>
      </w:pPr>
    </w:p>
    <w:p>
      <w:pPr>
        <w:pStyle w:val="3"/>
        <w:numPr>
          <w:ilvl w:val="0"/>
          <w:numId w:val="1"/>
        </w:numPr>
        <w:spacing w:before="0"/>
        <w:ind w:left="567" w:hanging="567"/>
        <w:jc w:val="both"/>
      </w:pPr>
      <w:bookmarkStart w:id="3" w:name="_Toc124128"/>
      <w:bookmarkStart w:id="4" w:name="_Toc28876073"/>
      <w:r>
        <w:t xml:space="preserve">Desain </w:t>
      </w:r>
      <w:r>
        <w:rPr>
          <w:lang w:val="id-ID"/>
        </w:rPr>
        <w:t>P</w:t>
      </w:r>
      <w:r>
        <w:t>enelitian</w:t>
      </w:r>
      <w:bookmarkEnd w:id="3"/>
      <w:bookmarkEnd w:id="4"/>
    </w:p>
    <w:p>
      <w:pPr>
        <w:spacing w:after="0" w:line="360" w:lineRule="auto"/>
        <w:ind w:firstLine="567"/>
        <w:jc w:val="both"/>
        <w:rPr>
          <w:rFonts w:ascii="Times New Roman" w:hAnsi="Times New Roman" w:cs="Times New Roman"/>
          <w:sz w:val="24"/>
          <w:lang w:val="id-ID"/>
        </w:rPr>
      </w:pPr>
      <w:r>
        <w:rPr>
          <w:rFonts w:ascii="Times New Roman" w:hAnsi="Times New Roman" w:cs="Times New Roman"/>
          <w:sz w:val="24"/>
          <w:lang w:val="id-ID"/>
        </w:rPr>
        <w:t>Desain</w:t>
      </w:r>
      <w:r>
        <w:rPr>
          <w:rFonts w:ascii="Times New Roman" w:hAnsi="Times New Roman" w:cs="Times New Roman"/>
          <w:sz w:val="24"/>
        </w:rPr>
        <w:t xml:space="preserve"> penelitian yang digunakan dalam penelitian ini adalah deskriptif</w:t>
      </w:r>
      <w:r>
        <w:rPr>
          <w:rFonts w:ascii="Times New Roman" w:hAnsi="Times New Roman" w:cs="Times New Roman"/>
          <w:sz w:val="24"/>
          <w:lang w:val="id-ID"/>
        </w:rPr>
        <w:t xml:space="preserve"> </w:t>
      </w:r>
      <w:r>
        <w:rPr>
          <w:rFonts w:ascii="Times New Roman" w:hAnsi="Times New Roman" w:cs="Times New Roman"/>
          <w:sz w:val="24"/>
        </w:rPr>
        <w:t>kuantitatif. Pada penelitian ini, peneliti tidak memberikan perlakuan khusus terhadap</w:t>
      </w:r>
      <w:r>
        <w:rPr>
          <w:rFonts w:ascii="Times New Roman" w:hAnsi="Times New Roman" w:cs="Times New Roman"/>
          <w:sz w:val="24"/>
          <w:lang w:val="id-ID"/>
        </w:rPr>
        <w:t xml:space="preserve"> </w:t>
      </w:r>
      <w:r>
        <w:rPr>
          <w:rFonts w:ascii="Times New Roman" w:hAnsi="Times New Roman" w:cs="Times New Roman"/>
          <w:sz w:val="24"/>
        </w:rPr>
        <w:t>sampel yang digunakan sehingga tidak memerlukan kelas kontrol maupun kelas</w:t>
      </w:r>
      <w:r>
        <w:rPr>
          <w:rFonts w:ascii="Times New Roman" w:hAnsi="Times New Roman" w:cs="Times New Roman"/>
          <w:sz w:val="24"/>
          <w:lang w:val="id-ID"/>
        </w:rPr>
        <w:t xml:space="preserve"> </w:t>
      </w:r>
      <w:r>
        <w:rPr>
          <w:rFonts w:ascii="Times New Roman" w:hAnsi="Times New Roman" w:cs="Times New Roman"/>
          <w:sz w:val="24"/>
        </w:rPr>
        <w:t>eksperimen</w:t>
      </w:r>
      <w:r>
        <w:t xml:space="preserve"> </w:t>
      </w:r>
      <w:r>
        <w:rPr>
          <w:lang w:val="id-ID"/>
        </w:rPr>
        <w:t>(</w:t>
      </w:r>
      <w:r>
        <w:rPr>
          <w:rFonts w:ascii="Times New Roman" w:hAnsi="Times New Roman" w:cs="Times New Roman"/>
          <w:sz w:val="24"/>
        </w:rPr>
        <w:t xml:space="preserve">Fraenkel et al., 2012). </w:t>
      </w:r>
      <w:r>
        <w:rPr>
          <w:rFonts w:ascii="Times New Roman" w:hAnsi="Times New Roman" w:cs="Times New Roman"/>
          <w:sz w:val="24"/>
          <w:lang w:val="id-ID"/>
        </w:rPr>
        <w:t>P</w:t>
      </w:r>
      <w:r>
        <w:rPr>
          <w:rFonts w:ascii="Times New Roman" w:hAnsi="Times New Roman" w:cs="Times New Roman"/>
          <w:sz w:val="24"/>
        </w:rPr>
        <w:t xml:space="preserve">enelitian sendiri </w:t>
      </w:r>
      <w:r>
        <w:rPr>
          <w:rFonts w:ascii="Times New Roman" w:hAnsi="Times New Roman" w:cs="Times New Roman"/>
          <w:sz w:val="24"/>
          <w:lang w:val="id-ID"/>
        </w:rPr>
        <w:t xml:space="preserve">dilakukan dengan metode </w:t>
      </w:r>
      <w:r>
        <w:rPr>
          <w:rFonts w:ascii="Times New Roman" w:hAnsi="Times New Roman" w:cs="Times New Roman"/>
          <w:sz w:val="24"/>
        </w:rPr>
        <w:t xml:space="preserve">survei </w:t>
      </w:r>
      <w:r>
        <w:rPr>
          <w:rFonts w:ascii="Times New Roman" w:hAnsi="Times New Roman" w:cs="Times New Roman"/>
          <w:sz w:val="24"/>
          <w:lang w:val="id-ID"/>
        </w:rPr>
        <w:t xml:space="preserve">dengan melakukan </w:t>
      </w:r>
      <w:r>
        <w:rPr>
          <w:rFonts w:ascii="Times New Roman" w:hAnsi="Times New Roman" w:cs="Times New Roman"/>
          <w:sz w:val="24"/>
        </w:rPr>
        <w:t>pengambilan data melalui instrumen penelitian</w:t>
      </w:r>
      <w:r>
        <w:rPr>
          <w:rFonts w:ascii="Times New Roman" w:hAnsi="Times New Roman" w:cs="Times New Roman"/>
          <w:sz w:val="24"/>
          <w:lang w:val="id-ID"/>
        </w:rPr>
        <w:t xml:space="preserve"> literasi energi</w:t>
      </w:r>
      <w:r>
        <w:rPr>
          <w:rFonts w:ascii="Times New Roman" w:hAnsi="Times New Roman" w:cs="Times New Roman"/>
          <w:sz w:val="24"/>
        </w:rPr>
        <w:t>. Penelitian dengan metode survei dilakukan untuk mengumpulkan informasi-informasi yang berasal dari sampel yang bertujuan untuk mendapatkan gambaran</w:t>
      </w:r>
      <w:r>
        <w:rPr>
          <w:rFonts w:ascii="Times New Roman" w:hAnsi="Times New Roman" w:cs="Times New Roman"/>
          <w:sz w:val="24"/>
          <w:lang w:val="id-ID"/>
        </w:rPr>
        <w:t xml:space="preserve"> </w:t>
      </w:r>
      <w:r>
        <w:rPr>
          <w:rFonts w:ascii="Times New Roman" w:hAnsi="Times New Roman" w:cs="Times New Roman"/>
          <w:sz w:val="24"/>
        </w:rPr>
        <w:t>tentang beberapa aspek atau karakteristik mengenai literasi energi dari populasi tempat sampel</w:t>
      </w:r>
      <w:r>
        <w:rPr>
          <w:rFonts w:ascii="Times New Roman" w:hAnsi="Times New Roman" w:cs="Times New Roman"/>
          <w:sz w:val="24"/>
          <w:lang w:val="id-ID"/>
        </w:rPr>
        <w:t xml:space="preserve"> </w:t>
      </w:r>
      <w:r>
        <w:rPr>
          <w:rFonts w:ascii="Times New Roman" w:hAnsi="Times New Roman" w:cs="Times New Roman"/>
          <w:sz w:val="24"/>
        </w:rPr>
        <w:t>tersebut berasal</w:t>
      </w:r>
      <w:r>
        <w:rPr>
          <w:rFonts w:ascii="Times New Roman" w:hAnsi="Times New Roman" w:cs="Times New Roman"/>
          <w:sz w:val="24"/>
          <w:lang w:val="id-ID"/>
        </w:rPr>
        <w:t xml:space="preserve"> (</w:t>
      </w:r>
      <w:r>
        <w:rPr>
          <w:rFonts w:ascii="Times New Roman" w:hAnsi="Times New Roman" w:cs="Times New Roman"/>
          <w:sz w:val="24"/>
        </w:rPr>
        <w:t>Fraenkel et al., 2012).</w:t>
      </w:r>
      <w:r>
        <w:rPr>
          <w:rFonts w:ascii="Times New Roman" w:hAnsi="Times New Roman" w:cs="Times New Roman"/>
          <w:sz w:val="24"/>
          <w:lang w:val="id-ID"/>
        </w:rPr>
        <w:t xml:space="preserve"> </w:t>
      </w:r>
      <w:bookmarkStart w:id="5" w:name="_Toc526886530"/>
      <w:bookmarkStart w:id="6" w:name="_Toc526932617"/>
      <w:r>
        <w:rPr>
          <w:rFonts w:ascii="Times New Roman" w:hAnsi="Times New Roman" w:cs="Times New Roman"/>
          <w:sz w:val="24"/>
          <w:lang w:val="id-ID"/>
        </w:rPr>
        <w:t xml:space="preserve">Selain itu dalam penelitian akan ini dilakukan wawancara </w:t>
      </w:r>
      <w:r>
        <w:rPr>
          <w:rFonts w:ascii="Times New Roman" w:hAnsi="Times New Roman" w:cs="Times New Roman"/>
          <w:sz w:val="24"/>
        </w:rPr>
        <w:t>kepada pihak-pihak sekolah untuk menggali infomasi mengenai peran serta</w:t>
      </w:r>
      <w:r>
        <w:rPr>
          <w:rFonts w:ascii="Times New Roman" w:hAnsi="Times New Roman" w:cs="Times New Roman"/>
          <w:sz w:val="24"/>
          <w:lang w:val="id-ID"/>
        </w:rPr>
        <w:t xml:space="preserve"> sekolah terhadap literasi energi siwa, dimana hasilnya akan digunakan untuk membantu menemukan</w:t>
      </w:r>
      <w:r>
        <w:t xml:space="preserve"> </w:t>
      </w:r>
      <w:r>
        <w:rPr>
          <w:rFonts w:ascii="Times New Roman" w:hAnsi="Times New Roman" w:cs="Times New Roman"/>
          <w:sz w:val="24"/>
          <w:lang w:val="id-ID"/>
        </w:rPr>
        <w:t>faktor pendukung dan penghambat dalam pengembangan literasi energi siswa.</w:t>
      </w:r>
    </w:p>
    <w:p>
      <w:pPr>
        <w:pStyle w:val="25"/>
        <w:numPr>
          <w:ilvl w:val="0"/>
          <w:numId w:val="1"/>
        </w:numPr>
        <w:spacing w:after="0" w:line="36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Partisipan</w:t>
      </w:r>
    </w:p>
    <w:p>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Partisipan pada penelitian ini adalah siswa dari Program Keahlian Teknik Ketenagalistrikan jenjang sekolah menengah kejuruan dengan jumlah </w:t>
      </w:r>
      <w:r>
        <w:rPr>
          <w:rFonts w:ascii="Times New Roman" w:hAnsi="Times New Roman" w:cs="Times New Roman"/>
          <w:sz w:val="24"/>
          <w:szCs w:val="24"/>
        </w:rPr>
        <w:t>421</w:t>
      </w:r>
      <w:r>
        <w:rPr>
          <w:rFonts w:ascii="Times New Roman" w:hAnsi="Times New Roman" w:cs="Times New Roman"/>
          <w:sz w:val="24"/>
          <w:szCs w:val="24"/>
          <w:lang w:val="id-ID"/>
        </w:rPr>
        <w:t xml:space="preserve"> orang. </w:t>
      </w:r>
      <w:r>
        <w:rPr>
          <w:rFonts w:ascii="Times New Roman" w:hAnsi="Times New Roman" w:cs="Times New Roman"/>
          <w:sz w:val="24"/>
          <w:szCs w:val="24"/>
        </w:rPr>
        <w:t>K</w:t>
      </w:r>
      <w:r>
        <w:rPr>
          <w:rFonts w:ascii="Times New Roman" w:hAnsi="Times New Roman" w:cs="Times New Roman"/>
          <w:sz w:val="24"/>
          <w:szCs w:val="24"/>
          <w:lang w:val="id-ID"/>
        </w:rPr>
        <w:t>riteria siswa dari Program Keahlian Teknik Ketenagalistrikan jenjang sekolah menengah kejuruan yang dijadikan partisipan pada penelitian:</w:t>
      </w:r>
    </w:p>
    <w:p>
      <w:pPr>
        <w:pStyle w:val="25"/>
        <w:numPr>
          <w:ilvl w:val="0"/>
          <w:numId w:val="2"/>
        </w:numPr>
        <w:spacing w:after="0"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Siswa dari kompetensi keahlian Teknik Pembangkit Tenaga Listrik, Teknik Jaringan Tenaga Listrik, Teknik Instalasi Tenaga Listrik, Teknik Otomasi Industri, Teknik Pendinginan dan Tata Udara, maupun Teknik Tenaga Listrik.</w:t>
      </w:r>
    </w:p>
    <w:p>
      <w:pPr>
        <w:pStyle w:val="25"/>
        <w:numPr>
          <w:ilvl w:val="0"/>
          <w:numId w:val="2"/>
        </w:numPr>
        <w:spacing w:after="0"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Siswa dari sekolah negeri maupun swasta.</w:t>
      </w:r>
    </w:p>
    <w:p>
      <w:pPr>
        <w:pStyle w:val="25"/>
        <w:numPr>
          <w:ilvl w:val="0"/>
          <w:numId w:val="2"/>
        </w:numPr>
        <w:spacing w:after="0"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Siswa dari kelas 10, kelas 11, maupun kelas 12.</w:t>
      </w:r>
    </w:p>
    <w:p>
      <w:pPr>
        <w:pStyle w:val="25"/>
        <w:numPr>
          <w:ilvl w:val="0"/>
          <w:numId w:val="2"/>
        </w:numPr>
        <w:spacing w:after="0"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Bersedia menjadi Partisipan.</w:t>
      </w:r>
    </w:p>
    <w:bookmarkEnd w:id="5"/>
    <w:bookmarkEnd w:id="6"/>
    <w:p>
      <w:pPr>
        <w:pStyle w:val="3"/>
        <w:numPr>
          <w:ilvl w:val="0"/>
          <w:numId w:val="1"/>
        </w:numPr>
        <w:ind w:left="567" w:hanging="567"/>
      </w:pPr>
      <w:bookmarkStart w:id="7" w:name="_Toc124129"/>
      <w:bookmarkStart w:id="8" w:name="_Toc28876074"/>
      <w:r>
        <w:rPr>
          <w:lang w:val="id-ID"/>
        </w:rPr>
        <w:t>Populasi dan Sampel Penelitian</w:t>
      </w:r>
      <w:bookmarkEnd w:id="7"/>
      <w:bookmarkEnd w:id="8"/>
    </w:p>
    <w:p>
      <w:pPr>
        <w:spacing w:after="0" w:line="360" w:lineRule="auto"/>
        <w:ind w:firstLine="567"/>
        <w:jc w:val="both"/>
        <w:rPr>
          <w:rFonts w:ascii="Times New Roman" w:hAnsi="Times New Roman" w:cs="Times New Roman"/>
          <w:sz w:val="24"/>
          <w:szCs w:val="24"/>
          <w:lang w:val="id-ID"/>
        </w:rPr>
      </w:pPr>
      <w:bookmarkStart w:id="9" w:name="_Toc526886532"/>
      <w:bookmarkStart w:id="10" w:name="_Toc526932619"/>
      <w:r>
        <w:rPr>
          <w:rFonts w:ascii="Times New Roman" w:hAnsi="Times New Roman" w:cs="Times New Roman"/>
          <w:sz w:val="24"/>
          <w:szCs w:val="24"/>
          <w:lang w:val="id-ID"/>
        </w:rPr>
        <w:t>Populasi merupakan sekumpulan individu yang memiliki karakteristik sama (Creswell, 2012) yang menjadi pusat perhatian peneliti dimana hasil penelitian akan digeneralisasikan (Fraenke</w:t>
      </w:r>
      <w:r>
        <w:rPr>
          <w:rFonts w:ascii="Times New Roman" w:hAnsi="Times New Roman" w:cs="Times New Roman"/>
          <w:sz w:val="24"/>
          <w:szCs w:val="24"/>
        </w:rPr>
        <w:t>l et al</w:t>
      </w:r>
      <w:r>
        <w:rPr>
          <w:rFonts w:ascii="Times New Roman" w:hAnsi="Times New Roman" w:cs="Times New Roman"/>
          <w:sz w:val="24"/>
          <w:szCs w:val="24"/>
          <w:lang w:val="id-ID"/>
        </w:rPr>
        <w:t>., 2012). Populasi dari p</w:t>
      </w:r>
      <w:r>
        <w:rPr>
          <w:rFonts w:ascii="Times New Roman" w:hAnsi="Times New Roman" w:cs="Times New Roman"/>
          <w:sz w:val="24"/>
          <w:szCs w:val="24"/>
        </w:rPr>
        <w:t xml:space="preserve">enelitian </w:t>
      </w:r>
      <w:r>
        <w:rPr>
          <w:rFonts w:ascii="Times New Roman" w:hAnsi="Times New Roman" w:cs="Times New Roman"/>
          <w:sz w:val="24"/>
          <w:szCs w:val="24"/>
          <w:lang w:val="id-ID"/>
        </w:rPr>
        <w:t xml:space="preserve">ini adalah siswa-siswa dari Program Keahlian Teknik Ketenagalistrikan jenjang sekolah menengah kejuruan </w:t>
      </w:r>
      <w:r>
        <w:rPr>
          <w:rFonts w:ascii="Times New Roman" w:hAnsi="Times New Roman" w:cs="Times New Roman"/>
          <w:sz w:val="24"/>
          <w:szCs w:val="24"/>
        </w:rPr>
        <w:t>di daerah Kota Bandung dan Kota Cimahi</w:t>
      </w:r>
      <w:r>
        <w:rPr>
          <w:rFonts w:ascii="Times New Roman" w:hAnsi="Times New Roman" w:cs="Times New Roman"/>
          <w:sz w:val="24"/>
          <w:szCs w:val="24"/>
          <w:lang w:val="id-ID"/>
        </w:rPr>
        <w:t xml:space="preserve"> yang berada di Provinsi Jawa Barat. Sampel merupakan sub kelompok dari populasi target yang ditetapkan oleh peneliti untuk dipelajari (Creswell, 2012), dari sampel inilah peneliti memperoleh informasi yang diperlukan (Fraenkel</w:t>
      </w:r>
      <w:r>
        <w:rPr>
          <w:rFonts w:ascii="Times New Roman" w:hAnsi="Times New Roman" w:cs="Times New Roman"/>
          <w:sz w:val="24"/>
          <w:szCs w:val="24"/>
        </w:rPr>
        <w:t xml:space="preserve"> et al</w:t>
      </w:r>
      <w:r>
        <w:rPr>
          <w:rFonts w:ascii="Times New Roman" w:hAnsi="Times New Roman" w:cs="Times New Roman"/>
          <w:sz w:val="24"/>
          <w:szCs w:val="24"/>
          <w:lang w:val="id-ID"/>
        </w:rPr>
        <w:t>., 2012). Agar hasil penelitian dapat digeneralisasi pada populasi target, penentuan sampel harus dipertimbangkan sedemikian rupa sehingga dapat mewakili populasi target serta sesuai dengan tujuan dan metode penelitian. Sampel</w:t>
      </w:r>
      <w:r>
        <w:rPr>
          <w:rFonts w:ascii="Times New Roman" w:hAnsi="Times New Roman" w:cs="Times New Roman"/>
          <w:sz w:val="24"/>
          <w:szCs w:val="24"/>
        </w:rPr>
        <w:t xml:space="preserve"> </w:t>
      </w:r>
      <w:r>
        <w:rPr>
          <w:rFonts w:ascii="Times New Roman" w:hAnsi="Times New Roman" w:cs="Times New Roman"/>
          <w:sz w:val="24"/>
          <w:szCs w:val="24"/>
          <w:lang w:val="id-ID"/>
        </w:rPr>
        <w:t>penelitian diambil dengan menggunakan t</w:t>
      </w:r>
      <w:r>
        <w:rPr>
          <w:rFonts w:ascii="Times New Roman" w:hAnsi="Times New Roman" w:cs="Times New Roman"/>
          <w:sz w:val="24"/>
          <w:szCs w:val="24"/>
        </w:rPr>
        <w:t xml:space="preserve">eknik </w:t>
      </w:r>
      <w:r>
        <w:rPr>
          <w:rFonts w:ascii="Times New Roman" w:hAnsi="Times New Roman" w:cs="Times New Roman"/>
          <w:i/>
          <w:sz w:val="24"/>
          <w:szCs w:val="24"/>
        </w:rPr>
        <w:t>convenience sampling</w:t>
      </w:r>
      <w:r>
        <w:rPr>
          <w:rFonts w:ascii="Times New Roman" w:hAnsi="Times New Roman" w:cs="Times New Roman"/>
          <w:sz w:val="24"/>
          <w:szCs w:val="24"/>
        </w:rPr>
        <w:t>, yaitu penentuan sampel berdasarkan ketersediaan partisipan dan kemudahan untuk mendapatkannya. Dengan kata lain, sampel diambil atau terpilih karena ada di tempat dan waktu yang tepat</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{"citationItems":[{"id":"ITEM-1","itemData":{"author":[{"dropping-particle":"","family":"Creswell","given":"John W","non-dropping-particle":"","parse-names":false,"suffix":""}],"edition":"3","id":"ITEM-1","issued":{"date-parts":[["2016"]]},"publisher":"Pustaka Pelajar","publisher-place":"Yogyakarta","title":"Research Design \"Pendekatan Metode Kualitatif, Kuantitatif, dan Campuran","type":"book"},"uris":["http://www.mendeley.com/documents/?uuid=bc205a89-762b-4dc6-9ddb-a5d2c695132e","http://www.mendeley.com/documents/?uuid=6688baf3-96c2-4b57-830a-c2ab8dd081ef"]}],"mendeley":{"formattedCitation":"(Creswell, 2016)","plainTextFormattedCitation":"(Creswell, 2016)","previouslyFormattedCitation":"(Creswell,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(Creswell, 2016)</w:t>
      </w:r>
      <w:r>
        <w:rPr>
          <w:rFonts w:ascii="Times New Roman" w:hAnsi="Times New Roman" w:cs="Times New Roman"/>
          <w:sz w:val="24"/>
          <w:szCs w:val="24"/>
        </w:rPr>
        <w:fldChar w:fldCharType="end"/>
      </w:r>
      <w:r>
        <w:rPr>
          <w:rFonts w:ascii="Times New Roman" w:hAnsi="Times New Roman" w:cs="Times New Roman"/>
          <w:sz w:val="24"/>
          <w:szCs w:val="24"/>
        </w:rPr>
        <w:t>. Salah satu pertimbangan dari pengambilan samp</w:t>
      </w:r>
      <w:r>
        <w:rPr>
          <w:rFonts w:ascii="Times New Roman" w:hAnsi="Times New Roman" w:cs="Times New Roman"/>
          <w:sz w:val="24"/>
          <w:szCs w:val="24"/>
          <w:lang w:val="id-ID"/>
        </w:rPr>
        <w:t>el</w:t>
      </w:r>
      <w:r>
        <w:rPr>
          <w:rFonts w:ascii="Times New Roman" w:hAnsi="Times New Roman" w:cs="Times New Roman"/>
          <w:sz w:val="24"/>
          <w:szCs w:val="24"/>
        </w:rPr>
        <w:t xml:space="preserve"> adalah kesediaan partisipan untuk diobservasi.</w:t>
      </w:r>
      <w:r>
        <w:rPr>
          <w:rFonts w:ascii="Times New Roman" w:hAnsi="Times New Roman" w:cs="Times New Roman"/>
          <w:sz w:val="24"/>
          <w:szCs w:val="24"/>
          <w:lang w:val="id-ID"/>
        </w:rPr>
        <w:t xml:space="preserve"> </w:t>
      </w:r>
      <w:bookmarkEnd w:id="9"/>
      <w:bookmarkEnd w:id="10"/>
      <w:r>
        <w:rPr>
          <w:rFonts w:ascii="Times New Roman" w:hAnsi="Times New Roman" w:cs="Times New Roman"/>
          <w:sz w:val="24"/>
          <w:szCs w:val="24"/>
        </w:rPr>
        <w:t xml:space="preserve">Tabel 3.1 memperlihatkan </w:t>
      </w:r>
      <w:r>
        <w:rPr>
          <w:rFonts w:ascii="Times New Roman" w:hAnsi="Times New Roman" w:cs="Times New Roman"/>
          <w:sz w:val="24"/>
          <w:szCs w:val="24"/>
          <w:lang w:val="id-ID"/>
        </w:rPr>
        <w:t>data sampel penelitian berdasarkan lokasi penelitian.</w:t>
      </w:r>
    </w:p>
    <w:p>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3.1. Jumlah Sampel Penelitian Berdasarkan Lokasi Penelitian</w:t>
      </w:r>
    </w:p>
    <w:tbl>
      <w:tblPr>
        <w:tblStyle w:val="24"/>
        <w:tblW w:w="6427"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70"/>
        <w:gridCol w:w="3683"/>
        <w:gridCol w:w="217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jc w:val="center"/>
        </w:trPr>
        <w:tc>
          <w:tcPr>
            <w:tcW w:w="570" w:type="dxa"/>
            <w:noWrap/>
          </w:tcPr>
          <w:p>
            <w:pPr>
              <w:spacing w:line="480" w:lineRule="auto"/>
              <w:jc w:val="center"/>
              <w:rPr>
                <w:rFonts w:hint="default" w:ascii="Times New Roman" w:hAnsi="Times New Roman" w:cs="Times New Roman"/>
                <w:bCs/>
                <w:sz w:val="24"/>
                <w:szCs w:val="24"/>
              </w:rPr>
            </w:pPr>
            <w:r>
              <w:rPr>
                <w:rFonts w:hint="default" w:ascii="Times New Roman" w:hAnsi="Times New Roman" w:cs="Times New Roman"/>
                <w:bCs/>
                <w:sz w:val="24"/>
                <w:szCs w:val="24"/>
              </w:rPr>
              <w:t>No.</w:t>
            </w:r>
          </w:p>
        </w:tc>
        <w:tc>
          <w:tcPr>
            <w:tcW w:w="3683" w:type="dxa"/>
            <w:noWrap/>
          </w:tcPr>
          <w:p>
            <w:pPr>
              <w:spacing w:line="480" w:lineRule="auto"/>
              <w:jc w:val="center"/>
              <w:rPr>
                <w:rFonts w:hint="default" w:ascii="Times New Roman" w:hAnsi="Times New Roman" w:cs="Times New Roman"/>
                <w:bCs/>
                <w:sz w:val="24"/>
                <w:szCs w:val="24"/>
              </w:rPr>
            </w:pPr>
            <w:r>
              <w:rPr>
                <w:rFonts w:hint="default" w:ascii="Times New Roman" w:hAnsi="Times New Roman" w:cs="Times New Roman"/>
                <w:bCs/>
                <w:sz w:val="24"/>
                <w:szCs w:val="24"/>
              </w:rPr>
              <w:t>Nama Sekolah</w:t>
            </w:r>
          </w:p>
        </w:tc>
        <w:tc>
          <w:tcPr>
            <w:tcW w:w="2174" w:type="dxa"/>
          </w:tcPr>
          <w:p>
            <w:pPr>
              <w:spacing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Jumlah Sampel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570"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3683"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SMKN 4 Bandung</w:t>
            </w:r>
          </w:p>
        </w:tc>
        <w:tc>
          <w:tcPr>
            <w:tcW w:w="2174" w:type="dxa"/>
            <w:vAlign w:val="center"/>
          </w:tcPr>
          <w:p>
            <w:pPr>
              <w:spacing w:after="0"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57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570"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3683"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SMKN 8 Bandung</w:t>
            </w:r>
          </w:p>
        </w:tc>
        <w:tc>
          <w:tcPr>
            <w:tcW w:w="2174" w:type="dxa"/>
            <w:vAlign w:val="center"/>
          </w:tcPr>
          <w:p>
            <w:pPr>
              <w:spacing w:after="0"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76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570"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3683"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SMK PU Negeri Prov. Jawa Barat</w:t>
            </w:r>
          </w:p>
        </w:tc>
        <w:tc>
          <w:tcPr>
            <w:tcW w:w="2174" w:type="dxa"/>
            <w:vAlign w:val="center"/>
          </w:tcPr>
          <w:p>
            <w:pPr>
              <w:spacing w:after="0"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59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570"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3683"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SMKN 1 Cimahi</w:t>
            </w:r>
          </w:p>
        </w:tc>
        <w:tc>
          <w:tcPr>
            <w:tcW w:w="2174" w:type="dxa"/>
            <w:vAlign w:val="center"/>
          </w:tcPr>
          <w:p>
            <w:pPr>
              <w:spacing w:after="0"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570"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3683"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SMK Al-Falah Bandung</w:t>
            </w:r>
          </w:p>
        </w:tc>
        <w:tc>
          <w:tcPr>
            <w:tcW w:w="2174" w:type="dxa"/>
            <w:vAlign w:val="center"/>
          </w:tcPr>
          <w:p>
            <w:pPr>
              <w:spacing w:after="0"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82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570"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3683"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SMK Prakarya Internasional Bandung</w:t>
            </w:r>
          </w:p>
        </w:tc>
        <w:tc>
          <w:tcPr>
            <w:tcW w:w="2174" w:type="dxa"/>
            <w:vAlign w:val="center"/>
          </w:tcPr>
          <w:p>
            <w:pPr>
              <w:spacing w:after="0"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85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570"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7</w:t>
            </w:r>
          </w:p>
        </w:tc>
        <w:tc>
          <w:tcPr>
            <w:tcW w:w="3683" w:type="dxa"/>
            <w:noWrap/>
            <w:vAlign w:val="center"/>
          </w:tcPr>
          <w:p>
            <w:pPr>
              <w:spacing w:after="0" w:line="480" w:lineRule="auto"/>
              <w:rPr>
                <w:rFonts w:hint="default" w:ascii="Times New Roman" w:hAnsi="Times New Roman" w:cs="Times New Roman"/>
                <w:sz w:val="24"/>
                <w:szCs w:val="24"/>
              </w:rPr>
            </w:pPr>
            <w:r>
              <w:rPr>
                <w:rFonts w:hint="default" w:ascii="Times New Roman" w:hAnsi="Times New Roman" w:cs="Times New Roman"/>
                <w:sz w:val="24"/>
                <w:szCs w:val="24"/>
              </w:rPr>
              <w:t>SMK Bandung Selatan</w:t>
            </w:r>
          </w:p>
        </w:tc>
        <w:tc>
          <w:tcPr>
            <w:tcW w:w="2174" w:type="dxa"/>
            <w:vAlign w:val="center"/>
          </w:tcPr>
          <w:p>
            <w:pPr>
              <w:spacing w:after="0"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42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47" w:hRule="atLeast"/>
          <w:jc w:val="center"/>
        </w:trPr>
        <w:tc>
          <w:tcPr>
            <w:tcW w:w="570" w:type="dxa"/>
            <w:noWrap/>
          </w:tcPr>
          <w:p>
            <w:pPr>
              <w:spacing w:line="480" w:lineRule="auto"/>
              <w:jc w:val="center"/>
              <w:rPr>
                <w:rFonts w:hint="default" w:ascii="Times New Roman" w:hAnsi="Times New Roman" w:cs="Times New Roman"/>
                <w:b/>
                <w:sz w:val="24"/>
                <w:szCs w:val="24"/>
              </w:rPr>
            </w:pPr>
          </w:p>
        </w:tc>
        <w:tc>
          <w:tcPr>
            <w:tcW w:w="3683" w:type="dxa"/>
            <w:noWrap/>
          </w:tcPr>
          <w:p>
            <w:pPr>
              <w:spacing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Total</w:t>
            </w:r>
          </w:p>
        </w:tc>
        <w:tc>
          <w:tcPr>
            <w:tcW w:w="2174" w:type="dxa"/>
          </w:tcPr>
          <w:p>
            <w:pPr>
              <w:spacing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421</w:t>
            </w:r>
          </w:p>
        </w:tc>
      </w:tr>
    </w:tbl>
    <w:p>
      <w:pPr>
        <w:spacing w:after="0" w:line="360" w:lineRule="auto"/>
        <w:jc w:val="both"/>
        <w:rPr>
          <w:rFonts w:ascii="Times New Roman" w:hAnsi="Times New Roman" w:cs="Times New Roman"/>
          <w:sz w:val="24"/>
          <w:szCs w:val="24"/>
          <w:lang w:val="id-ID"/>
        </w:rPr>
      </w:pPr>
      <w:bookmarkStart w:id="11" w:name="_Toc526791926"/>
    </w:p>
    <w:p>
      <w:pPr>
        <w:pStyle w:val="3"/>
        <w:numPr>
          <w:ilvl w:val="0"/>
          <w:numId w:val="1"/>
        </w:numPr>
        <w:ind w:left="567" w:hanging="567"/>
      </w:pPr>
      <w:bookmarkStart w:id="12" w:name="_Toc28876075"/>
      <w:bookmarkStart w:id="13" w:name="_Toc124131"/>
      <w:r>
        <w:t xml:space="preserve">Instrumen Pengukuran </w:t>
      </w:r>
      <w:bookmarkEnd w:id="11"/>
      <w:r>
        <w:t>Literasi Energi</w:t>
      </w:r>
      <w:bookmarkEnd w:id="12"/>
      <w:bookmarkEnd w:id="13"/>
    </w:p>
    <w:p>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Instrumen </w:t>
      </w:r>
      <w:r>
        <w:rPr>
          <w:rFonts w:ascii="Times New Roman" w:hAnsi="Times New Roman" w:cs="Times New Roman"/>
          <w:sz w:val="24"/>
          <w:szCs w:val="24"/>
          <w:lang w:val="id-ID"/>
        </w:rPr>
        <w:t xml:space="preserve">dibuat berdasarkan kerangka pengembangan </w:t>
      </w:r>
      <w:r>
        <w:rPr>
          <w:rFonts w:ascii="Times New Roman" w:hAnsi="Times New Roman" w:cs="Times New Roman"/>
          <w:sz w:val="24"/>
        </w:rPr>
        <w:t>instrumen penelitian</w:t>
      </w:r>
      <w:r>
        <w:rPr>
          <w:rFonts w:ascii="Times New Roman" w:hAnsi="Times New Roman" w:cs="Times New Roman"/>
          <w:sz w:val="24"/>
          <w:szCs w:val="24"/>
          <w:lang w:val="id-ID"/>
        </w:rPr>
        <w:t xml:space="preserve"> tentang literasi energi yang dibuat oleh De</w:t>
      </w:r>
      <w:r>
        <w:rPr>
          <w:rFonts w:ascii="Times New Roman" w:hAnsi="Times New Roman" w:cs="Times New Roman"/>
          <w:sz w:val="24"/>
          <w:szCs w:val="24"/>
        </w:rPr>
        <w:t>W</w:t>
      </w:r>
      <w:r>
        <w:rPr>
          <w:rFonts w:ascii="Times New Roman" w:hAnsi="Times New Roman" w:cs="Times New Roman"/>
          <w:sz w:val="24"/>
          <w:szCs w:val="24"/>
          <w:lang w:val="id-ID"/>
        </w:rPr>
        <w:t>aters &amp; Powers</w:t>
      </w:r>
      <w:r>
        <w:rPr>
          <w:rFonts w:ascii="Times New Roman" w:hAnsi="Times New Roman" w:cs="Times New Roman"/>
          <w:sz w:val="24"/>
          <w:szCs w:val="24"/>
        </w:rPr>
        <w:t xml:space="preserve"> (2013).</w:t>
      </w:r>
    </w:p>
    <w:p>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3.2. Kerangka Pengembangan Alat Ukur Literasi Energi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CSL_CITATION {"citationItems":[{"id":"ITEM-1","itemData":{"DOI":"10.1080/00958964.2012.711378","author":[{"dropping-particle":"","family":"Dewaters","given":"Jan","non-dropping-particle":"","parse-names":false,"suffix":""},{"dropping-particle":"","family":"Powers","given":"Susan","non-dropping-particle":"","parse-names":false,"suffix":""}],"id":"ITEM-1","issue":"January","issued":{"date-parts":[["2013"]]},"title":"The Journal of Environmental Education Establishing Measurement Criteria for an Energy Literacy Questionnaire","type":"article-journal"},"uris":["http://www.mendeley.com/documents/?uuid=682c5fea-6faf-495d-b795-3d7cffc4c3a0"]}],"mendeley":{"formattedCitation":"(Dewaters &amp; Powers, 2013)","plainTextFormattedCitation":"(Dewaters &amp; Powers, 2013)","previouslyFormattedCitation":"(Dewaters &amp; Powers,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(De</w:t>
      </w:r>
      <w:r>
        <w:rPr>
          <w:rFonts w:ascii="Times New Roman" w:hAnsi="Times New Roman" w:cs="Times New Roman"/>
          <w:sz w:val="24"/>
          <w:szCs w:val="24"/>
        </w:rPr>
        <w:t>W</w:t>
      </w:r>
      <w:r>
        <w:rPr>
          <w:rFonts w:ascii="Times New Roman" w:hAnsi="Times New Roman" w:cs="Times New Roman"/>
          <w:sz w:val="24"/>
          <w:szCs w:val="24"/>
          <w:lang w:val="id-ID"/>
        </w:rPr>
        <w:t>aters &amp; Powers</w:t>
      </w:r>
      <w:r>
        <w:rPr>
          <w:rFonts w:ascii="Times New Roman" w:hAnsi="Times New Roman" w:cs="Times New Roman"/>
          <w:sz w:val="24"/>
          <w:szCs w:val="24"/>
        </w:rPr>
        <w:t>, 2013</w:t>
      </w:r>
      <w:r>
        <w:rPr>
          <w:rFonts w:ascii="Times New Roman" w:hAnsi="Times New Roman" w:cs="Times New Roman"/>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tbl>
      <w:tblPr>
        <w:tblStyle w:val="24"/>
        <w:tblW w:w="7927" w:type="dxa"/>
        <w:tblInd w:w="0" w:type="dxa"/>
        <w:tblBorders>
          <w:top w:val="single" w:color="auto" w:sz="2" w:space="0"/>
          <w:left w:val="none" w:color="auto" w:sz="0" w:space="0"/>
          <w:bottom w:val="single" w:color="auto" w:sz="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7927"/>
      </w:tblGrid>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283" w:hRule="atLeast"/>
        </w:trPr>
        <w:tc>
          <w:tcPr>
            <w:tcW w:w="7927" w:type="dxa"/>
          </w:tcPr>
          <w:p>
            <w:pPr>
              <w:spacing w:after="0"/>
              <w:jc w:val="center"/>
              <w:rPr>
                <w:i/>
                <w:sz w:val="24"/>
                <w:szCs w:val="24"/>
              </w:rPr>
            </w:pPr>
            <w:r>
              <w:rPr>
                <w:sz w:val="24"/>
                <w:szCs w:val="24"/>
              </w:rPr>
              <w:t>Kognitif</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283" w:hRule="atLeast"/>
        </w:trPr>
        <w:tc>
          <w:tcPr>
            <w:tcW w:w="7927" w:type="dxa"/>
          </w:tcPr>
          <w:p>
            <w:pPr>
              <w:pStyle w:val="25"/>
              <w:numPr>
                <w:ilvl w:val="0"/>
                <w:numId w:val="3"/>
              </w:numPr>
              <w:spacing w:after="0"/>
              <w:ind w:left="604" w:hanging="604"/>
              <w:rPr>
                <w:sz w:val="24"/>
                <w:szCs w:val="24"/>
              </w:rPr>
            </w:pPr>
            <w:r>
              <w:rPr>
                <w:sz w:val="24"/>
                <w:szCs w:val="24"/>
              </w:rPr>
              <w:t>Pengetahuan fakta ilmiah dasar.</w:t>
            </w:r>
          </w:p>
          <w:p>
            <w:pPr>
              <w:pStyle w:val="25"/>
              <w:numPr>
                <w:ilvl w:val="0"/>
                <w:numId w:val="4"/>
              </w:numPr>
              <w:spacing w:after="0"/>
              <w:ind w:left="1171" w:hanging="567"/>
              <w:rPr>
                <w:sz w:val="24"/>
                <w:szCs w:val="24"/>
              </w:rPr>
            </w:pPr>
            <w:r>
              <w:rPr>
                <w:sz w:val="24"/>
                <w:szCs w:val="24"/>
              </w:rPr>
              <w:t>Definisi energi.</w:t>
            </w:r>
          </w:p>
          <w:p>
            <w:pPr>
              <w:pStyle w:val="25"/>
              <w:numPr>
                <w:ilvl w:val="0"/>
                <w:numId w:val="4"/>
              </w:numPr>
              <w:spacing w:after="0"/>
              <w:ind w:left="1171" w:hanging="567"/>
              <w:rPr>
                <w:sz w:val="24"/>
                <w:szCs w:val="24"/>
              </w:rPr>
            </w:pPr>
            <w:r>
              <w:rPr>
                <w:sz w:val="24"/>
                <w:szCs w:val="24"/>
              </w:rPr>
              <w:t>Bentuk energi.</w:t>
            </w:r>
          </w:p>
          <w:p>
            <w:pPr>
              <w:pStyle w:val="25"/>
              <w:numPr>
                <w:ilvl w:val="0"/>
                <w:numId w:val="4"/>
              </w:numPr>
              <w:spacing w:after="0"/>
              <w:ind w:left="1171" w:hanging="567"/>
              <w:rPr>
                <w:sz w:val="24"/>
                <w:szCs w:val="24"/>
              </w:rPr>
            </w:pPr>
            <w:r>
              <w:rPr>
                <w:sz w:val="24"/>
                <w:szCs w:val="24"/>
              </w:rPr>
              <w:t>Hukum energi.</w:t>
            </w:r>
          </w:p>
          <w:p>
            <w:pPr>
              <w:pStyle w:val="25"/>
              <w:numPr>
                <w:ilvl w:val="0"/>
                <w:numId w:val="4"/>
              </w:numPr>
              <w:spacing w:after="0"/>
              <w:ind w:left="1171" w:hanging="567"/>
              <w:rPr>
                <w:sz w:val="24"/>
                <w:szCs w:val="24"/>
              </w:rPr>
            </w:pPr>
            <w:r>
              <w:rPr>
                <w:sz w:val="24"/>
                <w:szCs w:val="24"/>
              </w:rPr>
              <w:t>Transfer energi melalui sistem hidup dan tak hidup.</w:t>
            </w:r>
          </w:p>
          <w:p>
            <w:pPr>
              <w:pStyle w:val="25"/>
              <w:numPr>
                <w:ilvl w:val="0"/>
                <w:numId w:val="4"/>
              </w:numPr>
              <w:spacing w:after="0"/>
              <w:ind w:left="1171" w:hanging="567"/>
              <w:rPr>
                <w:sz w:val="24"/>
                <w:szCs w:val="24"/>
              </w:rPr>
            </w:pPr>
            <w:r>
              <w:rPr>
                <w:sz w:val="24"/>
                <w:szCs w:val="24"/>
              </w:rPr>
              <w:t>Hubungan antara energi dan daya.</w:t>
            </w:r>
          </w:p>
          <w:p>
            <w:pPr>
              <w:pStyle w:val="25"/>
              <w:numPr>
                <w:ilvl w:val="0"/>
                <w:numId w:val="4"/>
              </w:numPr>
              <w:spacing w:after="0"/>
              <w:ind w:left="1171" w:hanging="567"/>
              <w:rPr>
                <w:sz w:val="24"/>
                <w:szCs w:val="24"/>
              </w:rPr>
            </w:pPr>
            <w:r>
              <w:rPr>
                <w:sz w:val="24"/>
                <w:szCs w:val="24"/>
              </w:rPr>
              <w:t>Unit energi dan daya.</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283" w:hRule="atLeast"/>
        </w:trPr>
        <w:tc>
          <w:tcPr>
            <w:tcW w:w="7927" w:type="dxa"/>
          </w:tcPr>
          <w:p>
            <w:pPr>
              <w:pStyle w:val="25"/>
              <w:numPr>
                <w:ilvl w:val="0"/>
                <w:numId w:val="3"/>
              </w:numPr>
              <w:spacing w:after="0"/>
              <w:ind w:left="604" w:hanging="567"/>
              <w:rPr>
                <w:sz w:val="24"/>
                <w:szCs w:val="24"/>
              </w:rPr>
            </w:pPr>
            <w:r>
              <w:rPr>
                <w:sz w:val="24"/>
                <w:szCs w:val="24"/>
              </w:rPr>
              <w:t>Pengetahuan tentang masalah terkait sumber energi dan sumber daya energi.</w:t>
            </w:r>
          </w:p>
          <w:p>
            <w:pPr>
              <w:pStyle w:val="25"/>
              <w:numPr>
                <w:ilvl w:val="0"/>
                <w:numId w:val="5"/>
              </w:numPr>
              <w:spacing w:after="0"/>
              <w:ind w:left="1171" w:hanging="567"/>
              <w:rPr>
                <w:sz w:val="24"/>
                <w:szCs w:val="24"/>
              </w:rPr>
            </w:pPr>
            <w:r>
              <w:rPr>
                <w:sz w:val="24"/>
                <w:szCs w:val="24"/>
              </w:rPr>
              <w:t>Matahari sebagai sumber energi primer dan sumber energi lain yang digunakan oleh manusia.</w:t>
            </w:r>
          </w:p>
          <w:p>
            <w:pPr>
              <w:pStyle w:val="25"/>
              <w:numPr>
                <w:ilvl w:val="0"/>
                <w:numId w:val="5"/>
              </w:numPr>
              <w:spacing w:after="0"/>
              <w:ind w:left="1171" w:hanging="567"/>
              <w:rPr>
                <w:sz w:val="24"/>
                <w:szCs w:val="24"/>
              </w:rPr>
            </w:pPr>
            <w:r>
              <w:rPr>
                <w:sz w:val="24"/>
                <w:szCs w:val="24"/>
              </w:rPr>
              <w:t>Sumber daya terbarukan dan tidak terbarukan.</w:t>
            </w:r>
          </w:p>
          <w:p>
            <w:pPr>
              <w:pStyle w:val="25"/>
              <w:numPr>
                <w:ilvl w:val="0"/>
                <w:numId w:val="5"/>
              </w:numPr>
              <w:spacing w:after="0"/>
              <w:ind w:left="1171" w:hanging="567"/>
              <w:rPr>
                <w:sz w:val="24"/>
                <w:szCs w:val="24"/>
              </w:rPr>
            </w:pPr>
            <w:r>
              <w:rPr>
                <w:sz w:val="24"/>
                <w:szCs w:val="24"/>
              </w:rPr>
              <w:t>Hubungan antara penawaran, permintaan, penemuan, pengembangan, dan penggunaan sumber daya energi.</w:t>
            </w:r>
          </w:p>
          <w:p>
            <w:pPr>
              <w:pStyle w:val="25"/>
              <w:numPr>
                <w:ilvl w:val="0"/>
                <w:numId w:val="5"/>
              </w:numPr>
              <w:spacing w:after="0"/>
              <w:ind w:left="1171" w:hanging="567"/>
              <w:rPr>
                <w:sz w:val="24"/>
                <w:szCs w:val="24"/>
              </w:rPr>
            </w:pPr>
            <w:r>
              <w:rPr>
                <w:sz w:val="24"/>
                <w:szCs w:val="24"/>
              </w:rPr>
              <w:t>Keuntungan dan kerugian mengembangkan dan menggunakan sumber daya energi yang berbeda (teknis, lingkungan, ekonomi, sosial).</w:t>
            </w:r>
          </w:p>
          <w:p>
            <w:pPr>
              <w:pStyle w:val="25"/>
              <w:numPr>
                <w:ilvl w:val="0"/>
                <w:numId w:val="5"/>
              </w:numPr>
              <w:spacing w:after="0"/>
              <w:ind w:left="1171" w:hanging="567"/>
              <w:rPr>
                <w:sz w:val="24"/>
                <w:szCs w:val="24"/>
              </w:rPr>
            </w:pPr>
            <w:r>
              <w:rPr>
                <w:sz w:val="24"/>
                <w:szCs w:val="24"/>
              </w:rPr>
              <w:t>Keterbatasan sumber daya energi tertentu untuk berbagai aplikasi penggunaan akhir.</w:t>
            </w:r>
          </w:p>
          <w:p>
            <w:pPr>
              <w:pStyle w:val="25"/>
              <w:numPr>
                <w:ilvl w:val="0"/>
                <w:numId w:val="5"/>
              </w:numPr>
              <w:spacing w:after="0"/>
              <w:ind w:left="1171" w:hanging="567"/>
              <w:rPr>
                <w:sz w:val="24"/>
                <w:szCs w:val="24"/>
              </w:rPr>
            </w:pPr>
            <w:r>
              <w:rPr>
                <w:sz w:val="24"/>
                <w:szCs w:val="24"/>
              </w:rPr>
              <w:t>Pentingnya bahan bakar fosil untuk memenuhi kebutuhan energi masyarakat saat ini dan sebagai komponen dalam banyak produk berharga.</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283" w:hRule="atLeast"/>
        </w:trPr>
        <w:tc>
          <w:tcPr>
            <w:tcW w:w="7927" w:type="dxa"/>
          </w:tcPr>
          <w:p>
            <w:pPr>
              <w:pStyle w:val="25"/>
              <w:numPr>
                <w:ilvl w:val="0"/>
                <w:numId w:val="3"/>
              </w:numPr>
              <w:spacing w:after="0"/>
              <w:ind w:left="604" w:hanging="540"/>
              <w:rPr>
                <w:sz w:val="24"/>
                <w:szCs w:val="24"/>
              </w:rPr>
            </w:pPr>
            <w:r>
              <w:rPr>
                <w:sz w:val="24"/>
                <w:szCs w:val="24"/>
              </w:rPr>
              <w:t>Kesadaran akan pentingnya penggunaan energi untuk fungsi individu dan sosial.</w:t>
            </w:r>
          </w:p>
          <w:p>
            <w:pPr>
              <w:pStyle w:val="25"/>
              <w:numPr>
                <w:ilvl w:val="0"/>
                <w:numId w:val="6"/>
              </w:numPr>
              <w:spacing w:after="0"/>
              <w:ind w:left="1171" w:hanging="540"/>
              <w:rPr>
                <w:sz w:val="24"/>
                <w:szCs w:val="24"/>
              </w:rPr>
            </w:pPr>
            <w:r>
              <w:rPr>
                <w:sz w:val="24"/>
                <w:szCs w:val="24"/>
              </w:rPr>
              <w:t>Kebutuhan energi masyarakat.</w:t>
            </w:r>
          </w:p>
          <w:p>
            <w:pPr>
              <w:pStyle w:val="25"/>
              <w:numPr>
                <w:ilvl w:val="0"/>
                <w:numId w:val="6"/>
              </w:numPr>
              <w:spacing w:after="0"/>
              <w:ind w:left="1171" w:hanging="540"/>
              <w:rPr>
                <w:sz w:val="24"/>
                <w:szCs w:val="24"/>
              </w:rPr>
            </w:pPr>
            <w:r>
              <w:rPr>
                <w:sz w:val="24"/>
                <w:szCs w:val="24"/>
              </w:rPr>
              <w:t>Penggunaan energi dalam masyarakat dan rumah tangga.</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290" w:hRule="atLeast"/>
        </w:trPr>
        <w:tc>
          <w:tcPr>
            <w:tcW w:w="7927" w:type="dxa"/>
          </w:tcPr>
          <w:p>
            <w:pPr>
              <w:pStyle w:val="25"/>
              <w:numPr>
                <w:ilvl w:val="0"/>
                <w:numId w:val="3"/>
              </w:numPr>
              <w:spacing w:after="0"/>
              <w:ind w:left="604" w:hanging="540"/>
              <w:rPr>
                <w:sz w:val="24"/>
                <w:szCs w:val="24"/>
              </w:rPr>
            </w:pPr>
            <w:r>
              <w:rPr>
                <w:sz w:val="24"/>
                <w:szCs w:val="24"/>
              </w:rPr>
              <w:t>Pengetahuan tentang tren umum di suatu negara dan pasokan dan penggunaan sumber daya energi global.</w:t>
            </w:r>
          </w:p>
          <w:p>
            <w:pPr>
              <w:pStyle w:val="25"/>
              <w:numPr>
                <w:ilvl w:val="0"/>
                <w:numId w:val="7"/>
              </w:numPr>
              <w:spacing w:after="0"/>
              <w:ind w:left="1171" w:hanging="540"/>
              <w:rPr>
                <w:sz w:val="24"/>
                <w:szCs w:val="24"/>
              </w:rPr>
            </w:pPr>
            <w:r>
              <w:rPr>
                <w:sz w:val="24"/>
                <w:szCs w:val="24"/>
              </w:rPr>
              <w:t>Hubungan antara pola konsumsi bahan bakar fosil dan jumlah cadangan yang tersisa.</w:t>
            </w:r>
          </w:p>
          <w:p>
            <w:pPr>
              <w:pStyle w:val="25"/>
              <w:numPr>
                <w:ilvl w:val="0"/>
                <w:numId w:val="7"/>
              </w:numPr>
              <w:spacing w:after="0"/>
              <w:ind w:left="1171" w:hanging="540"/>
              <w:rPr>
                <w:sz w:val="24"/>
                <w:szCs w:val="24"/>
              </w:rPr>
            </w:pPr>
            <w:r>
              <w:rPr>
                <w:sz w:val="24"/>
                <w:szCs w:val="24"/>
              </w:rPr>
              <w:t>Kelimpahan relatif dari sumber daya energi yang ada, di suatu negara dan secara global.</w:t>
            </w:r>
          </w:p>
          <w:p>
            <w:pPr>
              <w:pStyle w:val="25"/>
              <w:numPr>
                <w:ilvl w:val="0"/>
                <w:numId w:val="7"/>
              </w:numPr>
              <w:spacing w:after="0"/>
              <w:ind w:left="1171" w:hanging="540"/>
              <w:rPr>
                <w:sz w:val="24"/>
                <w:szCs w:val="24"/>
              </w:rPr>
            </w:pPr>
            <w:r>
              <w:rPr>
                <w:sz w:val="24"/>
                <w:szCs w:val="24"/>
              </w:rPr>
              <w:t>Penggunaan dan pengelolaan berbagai sumber daya energi, di suatu negara dan secara global.</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290" w:hRule="atLeast"/>
        </w:trPr>
        <w:tc>
          <w:tcPr>
            <w:tcW w:w="7927" w:type="dxa"/>
          </w:tcPr>
          <w:p>
            <w:pPr>
              <w:pStyle w:val="25"/>
              <w:numPr>
                <w:ilvl w:val="0"/>
                <w:numId w:val="3"/>
              </w:numPr>
              <w:spacing w:after="0"/>
              <w:ind w:left="604" w:hanging="540"/>
              <w:rPr>
                <w:sz w:val="24"/>
                <w:szCs w:val="24"/>
              </w:rPr>
            </w:pPr>
            <w:r>
              <w:rPr>
                <w:sz w:val="24"/>
                <w:szCs w:val="24"/>
              </w:rPr>
              <w:t>Pemahaman tentang dampak pengembangan dan penggunaan sumber daya energi yang dapat dimiliki masyarakat.</w:t>
            </w:r>
          </w:p>
          <w:p>
            <w:pPr>
              <w:pStyle w:val="25"/>
              <w:numPr>
                <w:ilvl w:val="0"/>
                <w:numId w:val="8"/>
              </w:numPr>
              <w:spacing w:after="0"/>
              <w:ind w:left="1171" w:hanging="545"/>
              <w:rPr>
                <w:sz w:val="24"/>
                <w:szCs w:val="24"/>
              </w:rPr>
            </w:pPr>
            <w:r>
              <w:rPr>
                <w:sz w:val="24"/>
                <w:szCs w:val="24"/>
              </w:rPr>
              <w:t>Pengaruh pasokan dan permintaan sumber daya energi pada hubungan antara negara, wilayah, dan negara.</w:t>
            </w:r>
          </w:p>
          <w:p>
            <w:pPr>
              <w:pStyle w:val="25"/>
              <w:numPr>
                <w:ilvl w:val="0"/>
                <w:numId w:val="8"/>
              </w:numPr>
              <w:spacing w:after="0"/>
              <w:ind w:left="1171" w:hanging="545"/>
              <w:rPr>
                <w:sz w:val="24"/>
                <w:szCs w:val="24"/>
              </w:rPr>
            </w:pPr>
            <w:r>
              <w:rPr>
                <w:sz w:val="24"/>
                <w:szCs w:val="24"/>
              </w:rPr>
              <w:t>Masalah sosial dan ekonomi terkait dengan kekurangan sumber daya energi yang tidak terbarukan.</w:t>
            </w:r>
          </w:p>
          <w:p>
            <w:pPr>
              <w:pStyle w:val="25"/>
              <w:numPr>
                <w:ilvl w:val="0"/>
                <w:numId w:val="8"/>
              </w:numPr>
              <w:spacing w:after="0"/>
              <w:ind w:left="1171" w:hanging="545"/>
              <w:rPr>
                <w:sz w:val="24"/>
                <w:szCs w:val="24"/>
              </w:rPr>
            </w:pPr>
            <w:r>
              <w:rPr>
                <w:sz w:val="24"/>
                <w:szCs w:val="24"/>
              </w:rPr>
              <w:t>Dampak sosial terkait dengan pengembangan dan penggunaan sumber daya energi.</w:t>
            </w:r>
          </w:p>
          <w:p>
            <w:pPr>
              <w:pStyle w:val="25"/>
              <w:numPr>
                <w:ilvl w:val="0"/>
                <w:numId w:val="8"/>
              </w:numPr>
              <w:spacing w:after="0"/>
              <w:ind w:left="1171" w:hanging="545"/>
              <w:rPr>
                <w:sz w:val="24"/>
                <w:szCs w:val="24"/>
              </w:rPr>
            </w:pPr>
            <w:r>
              <w:rPr>
                <w:sz w:val="24"/>
                <w:szCs w:val="24"/>
              </w:rPr>
              <w:t>Faktor kesehatan dan keselamatan pribadi dan masyarakat yang. terkait dengan pengembangan dan penggunaan sumber daya energi.</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290" w:hRule="atLeast"/>
        </w:trPr>
        <w:tc>
          <w:tcPr>
            <w:tcW w:w="7927" w:type="dxa"/>
          </w:tcPr>
          <w:p>
            <w:pPr>
              <w:pStyle w:val="25"/>
              <w:numPr>
                <w:ilvl w:val="0"/>
                <w:numId w:val="3"/>
              </w:numPr>
              <w:spacing w:after="0"/>
              <w:ind w:left="604" w:hanging="540"/>
              <w:rPr>
                <w:sz w:val="24"/>
                <w:szCs w:val="24"/>
              </w:rPr>
            </w:pPr>
            <w:r>
              <w:rPr>
                <w:sz w:val="24"/>
                <w:szCs w:val="24"/>
              </w:rPr>
              <w:t>Pengetahuan tentang dampak keputusan individu dan masyarakat terkait dengan pengembangan sumber daya energi dan penggunaannya dapat dimiliki pada kemampuan masyarakat untuk secara efektif memenuhi kebutuhan energi masa depan.</w:t>
            </w:r>
          </w:p>
          <w:p>
            <w:pPr>
              <w:pStyle w:val="25"/>
              <w:numPr>
                <w:ilvl w:val="0"/>
                <w:numId w:val="9"/>
              </w:numPr>
              <w:spacing w:after="0"/>
              <w:ind w:left="1171" w:hanging="540"/>
              <w:rPr>
                <w:sz w:val="24"/>
                <w:szCs w:val="24"/>
              </w:rPr>
            </w:pPr>
            <w:r>
              <w:rPr>
                <w:sz w:val="24"/>
                <w:szCs w:val="24"/>
              </w:rPr>
              <w:t>Pentingnya konservasi energi dan peningkatan efisiensi penggunaan energi.</w:t>
            </w:r>
          </w:p>
          <w:p>
            <w:pPr>
              <w:pStyle w:val="25"/>
              <w:numPr>
                <w:ilvl w:val="0"/>
                <w:numId w:val="9"/>
              </w:numPr>
              <w:spacing w:after="0"/>
              <w:ind w:left="1171" w:hanging="540"/>
              <w:rPr>
                <w:sz w:val="24"/>
                <w:szCs w:val="24"/>
              </w:rPr>
            </w:pPr>
            <w:r>
              <w:rPr>
                <w:sz w:val="24"/>
                <w:szCs w:val="24"/>
              </w:rPr>
              <w:t>Kebutuhan untuk mengembangkan alternatif untuk sumber daya energi berbasis bahan bakar fosil.</w:t>
            </w:r>
          </w:p>
          <w:p>
            <w:pPr>
              <w:pStyle w:val="25"/>
              <w:numPr>
                <w:ilvl w:val="0"/>
                <w:numId w:val="9"/>
              </w:numPr>
              <w:spacing w:after="0"/>
              <w:ind w:left="1171" w:hanging="540"/>
              <w:rPr>
                <w:sz w:val="24"/>
                <w:szCs w:val="24"/>
              </w:rPr>
            </w:pPr>
            <w:r>
              <w:rPr>
                <w:sz w:val="24"/>
                <w:szCs w:val="24"/>
              </w:rPr>
              <w:t>Pentingnya dan efektifitas keputusan dan tindakan pribadi untuk mengurangi konsumsi energi.</w:t>
            </w:r>
          </w:p>
          <w:p>
            <w:pPr>
              <w:pStyle w:val="25"/>
              <w:numPr>
                <w:ilvl w:val="0"/>
                <w:numId w:val="9"/>
              </w:numPr>
              <w:spacing w:after="0"/>
              <w:ind w:left="1171" w:hanging="540"/>
              <w:rPr>
                <w:sz w:val="24"/>
                <w:szCs w:val="24"/>
              </w:rPr>
            </w:pPr>
            <w:r>
              <w:rPr>
                <w:sz w:val="24"/>
                <w:szCs w:val="24"/>
              </w:rPr>
              <w:t>Koneksi antara keputusan terkait energi hari ini dan ketersediaan sumber daya energi di masa depan.</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3"/>
              </w:numPr>
              <w:spacing w:after="0"/>
              <w:ind w:left="604" w:hanging="540"/>
              <w:rPr>
                <w:sz w:val="24"/>
                <w:szCs w:val="24"/>
              </w:rPr>
            </w:pPr>
            <w:r>
              <w:rPr>
                <w:sz w:val="24"/>
                <w:szCs w:val="24"/>
              </w:rPr>
              <w:t>Kemampuan kognitif.</w:t>
            </w:r>
          </w:p>
          <w:p>
            <w:pPr>
              <w:pStyle w:val="25"/>
              <w:numPr>
                <w:ilvl w:val="0"/>
                <w:numId w:val="10"/>
              </w:numPr>
              <w:spacing w:after="0"/>
              <w:ind w:left="1171" w:hanging="540"/>
              <w:rPr>
                <w:sz w:val="24"/>
                <w:szCs w:val="24"/>
              </w:rPr>
            </w:pPr>
            <w:r>
              <w:rPr>
                <w:sz w:val="24"/>
                <w:szCs w:val="24"/>
              </w:rPr>
              <w:t>Kemampuan untuk mengasimilasi dan menafsirkan peristiwa terkini yang relevan dengan masalah energi.</w:t>
            </w:r>
          </w:p>
          <w:p>
            <w:pPr>
              <w:pStyle w:val="25"/>
              <w:numPr>
                <w:ilvl w:val="0"/>
                <w:numId w:val="10"/>
              </w:numPr>
              <w:spacing w:after="0"/>
              <w:ind w:left="1171" w:hanging="540"/>
              <w:rPr>
                <w:sz w:val="24"/>
                <w:szCs w:val="24"/>
              </w:rPr>
            </w:pPr>
            <w:r>
              <w:rPr>
                <w:sz w:val="24"/>
                <w:szCs w:val="24"/>
              </w:rPr>
              <w:t>Kemampuan untuk menganalisis dan menilai informasi objektif dan andal yang relevan dengan masalah energi.</w:t>
            </w:r>
          </w:p>
          <w:p>
            <w:pPr>
              <w:pStyle w:val="25"/>
              <w:numPr>
                <w:ilvl w:val="0"/>
                <w:numId w:val="10"/>
              </w:numPr>
              <w:spacing w:after="0"/>
              <w:ind w:left="1171" w:hanging="540"/>
              <w:rPr>
                <w:sz w:val="24"/>
                <w:szCs w:val="24"/>
              </w:rPr>
            </w:pPr>
            <w:r>
              <w:rPr>
                <w:sz w:val="24"/>
                <w:szCs w:val="24"/>
              </w:rPr>
              <w:t>Kemampuan untuk mengevaluasi pro dan kontra terkait dengan konsumsi energi dan pengembangan sumber daya energi dari berbagai sumber daya energi terbarukan dan tidak terbarukan.</w:t>
            </w:r>
          </w:p>
          <w:p>
            <w:pPr>
              <w:pStyle w:val="25"/>
              <w:numPr>
                <w:ilvl w:val="0"/>
                <w:numId w:val="10"/>
              </w:numPr>
              <w:spacing w:after="0"/>
              <w:ind w:left="1171" w:hanging="540"/>
              <w:rPr>
                <w:sz w:val="24"/>
                <w:szCs w:val="24"/>
              </w:rPr>
            </w:pPr>
            <w:r>
              <w:rPr>
                <w:sz w:val="24"/>
                <w:szCs w:val="24"/>
              </w:rPr>
              <w:t>Kemampuan untuk mengevaluasi biaya dan manfaat yang terkait dengan energi saat melakukan pembelian konsumen.</w:t>
            </w:r>
          </w:p>
          <w:p>
            <w:pPr>
              <w:pStyle w:val="25"/>
              <w:numPr>
                <w:ilvl w:val="0"/>
                <w:numId w:val="10"/>
              </w:numPr>
              <w:spacing w:after="0"/>
              <w:ind w:left="1171" w:hanging="540"/>
              <w:rPr>
                <w:sz w:val="24"/>
                <w:szCs w:val="24"/>
              </w:rPr>
            </w:pPr>
            <w:r>
              <w:rPr>
                <w:sz w:val="24"/>
                <w:szCs w:val="24"/>
              </w:rPr>
              <w:t>Kemampuan untuk memeriksa kepercayaan dan nilai-nilai seseorang dengan mengingat informasi baru.</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spacing w:after="0"/>
              <w:ind w:left="462"/>
              <w:jc w:val="center"/>
              <w:rPr>
                <w:sz w:val="24"/>
                <w:szCs w:val="24"/>
              </w:rPr>
            </w:pPr>
            <w:r>
              <w:rPr>
                <w:sz w:val="24"/>
                <w:szCs w:val="24"/>
              </w:rPr>
              <w:t>Afektif</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1"/>
              </w:numPr>
              <w:spacing w:after="0"/>
              <w:ind w:left="604" w:hanging="540"/>
              <w:rPr>
                <w:sz w:val="24"/>
                <w:szCs w:val="24"/>
              </w:rPr>
            </w:pPr>
            <w:r>
              <w:rPr>
                <w:sz w:val="24"/>
                <w:szCs w:val="24"/>
              </w:rPr>
              <w:t>Kesadaran/kepedulian sehubungan dengan masalah energi global</w:t>
            </w:r>
          </w:p>
          <w:p>
            <w:pPr>
              <w:pStyle w:val="25"/>
              <w:numPr>
                <w:ilvl w:val="0"/>
                <w:numId w:val="12"/>
              </w:numPr>
              <w:spacing w:after="0"/>
              <w:ind w:left="1171" w:hanging="540"/>
              <w:rPr>
                <w:sz w:val="24"/>
                <w:szCs w:val="24"/>
              </w:rPr>
            </w:pPr>
            <w:r>
              <w:rPr>
                <w:sz w:val="24"/>
                <w:szCs w:val="24"/>
              </w:rPr>
              <w:t>Nilai pendidikan energi.</w:t>
            </w:r>
          </w:p>
          <w:p>
            <w:pPr>
              <w:pStyle w:val="25"/>
              <w:numPr>
                <w:ilvl w:val="0"/>
                <w:numId w:val="12"/>
              </w:numPr>
              <w:spacing w:after="0"/>
              <w:ind w:left="1171" w:hanging="540"/>
              <w:rPr>
                <w:sz w:val="24"/>
                <w:szCs w:val="24"/>
              </w:rPr>
            </w:pPr>
            <w:r>
              <w:rPr>
                <w:sz w:val="24"/>
                <w:szCs w:val="24"/>
              </w:rPr>
              <w:t>Mengakui keseriusan masalah energi.</w:t>
            </w:r>
          </w:p>
          <w:p>
            <w:pPr>
              <w:pStyle w:val="25"/>
              <w:numPr>
                <w:ilvl w:val="0"/>
                <w:numId w:val="12"/>
              </w:numPr>
              <w:spacing w:after="0"/>
              <w:ind w:left="1171" w:hanging="540"/>
              <w:rPr>
                <w:sz w:val="24"/>
                <w:szCs w:val="24"/>
              </w:rPr>
            </w:pPr>
            <w:r>
              <w:rPr>
                <w:sz w:val="24"/>
                <w:szCs w:val="24"/>
              </w:rPr>
              <w:t>Tertarik dengan peristiwa terkait energi saat ini.</w:t>
            </w:r>
          </w:p>
          <w:p>
            <w:pPr>
              <w:pStyle w:val="25"/>
              <w:numPr>
                <w:ilvl w:val="0"/>
                <w:numId w:val="12"/>
              </w:numPr>
              <w:spacing w:after="0"/>
              <w:ind w:left="1171" w:hanging="540"/>
              <w:rPr>
                <w:sz w:val="24"/>
                <w:szCs w:val="24"/>
              </w:rPr>
            </w:pPr>
            <w:r>
              <w:rPr>
                <w:sz w:val="24"/>
                <w:szCs w:val="24"/>
              </w:rPr>
              <w:t>Peduli dengan potensi debat sehubungan dengan isu-isu sensitif terkait energi dan pilihan yang berkaitan dengan lingkungan, ekonomi, pilihan dan kebebasan pribadi, tanggung jawab pribadi, dan perkembangan teknis.</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1"/>
              </w:numPr>
              <w:spacing w:after="0"/>
              <w:ind w:left="604" w:hanging="540"/>
              <w:rPr>
                <w:sz w:val="24"/>
                <w:szCs w:val="24"/>
              </w:rPr>
            </w:pPr>
            <w:r>
              <w:rPr>
                <w:sz w:val="24"/>
                <w:szCs w:val="24"/>
              </w:rPr>
              <w:t>Sikap dan nilai-nilai positif mengenai:</w:t>
            </w:r>
          </w:p>
          <w:p>
            <w:pPr>
              <w:pStyle w:val="25"/>
              <w:numPr>
                <w:ilvl w:val="0"/>
                <w:numId w:val="13"/>
              </w:numPr>
              <w:spacing w:after="0"/>
              <w:ind w:left="1171" w:hanging="540"/>
              <w:rPr>
                <w:sz w:val="24"/>
                <w:szCs w:val="24"/>
              </w:rPr>
            </w:pPr>
            <w:r>
              <w:rPr>
                <w:sz w:val="24"/>
                <w:szCs w:val="24"/>
              </w:rPr>
              <w:t>Pencegahan dan perbaikan masalah sosial terkait dengan pengembangan dan penggunaan sumber daya energi.</w:t>
            </w:r>
          </w:p>
          <w:p>
            <w:pPr>
              <w:pStyle w:val="25"/>
              <w:numPr>
                <w:ilvl w:val="0"/>
                <w:numId w:val="13"/>
              </w:numPr>
              <w:spacing w:after="0"/>
              <w:ind w:left="1171" w:hanging="540"/>
              <w:rPr>
                <w:sz w:val="24"/>
                <w:szCs w:val="24"/>
              </w:rPr>
            </w:pPr>
            <w:r>
              <w:rPr>
                <w:sz w:val="24"/>
                <w:szCs w:val="24"/>
              </w:rPr>
              <w:t>Pencegahan dan perbaikan masalah lingkungan yang terkait dengan pengembangan dan penggunaan sumber daya energi.</w:t>
            </w:r>
          </w:p>
          <w:p>
            <w:pPr>
              <w:pStyle w:val="25"/>
              <w:numPr>
                <w:ilvl w:val="0"/>
                <w:numId w:val="13"/>
              </w:numPr>
              <w:spacing w:after="0"/>
              <w:ind w:left="1171" w:hanging="540"/>
              <w:rPr>
                <w:sz w:val="24"/>
                <w:szCs w:val="24"/>
              </w:rPr>
            </w:pPr>
            <w:r>
              <w:rPr>
                <w:sz w:val="24"/>
                <w:szCs w:val="24"/>
              </w:rPr>
              <w:t>Tanggung jawab ekonomi terkait dengan pengembangan dan penggunaan sumber daya energi berkelanjutan.</w:t>
            </w:r>
          </w:p>
          <w:p>
            <w:pPr>
              <w:pStyle w:val="25"/>
              <w:numPr>
                <w:ilvl w:val="0"/>
                <w:numId w:val="13"/>
              </w:numPr>
              <w:spacing w:after="0"/>
              <w:ind w:left="1171" w:hanging="540"/>
              <w:rPr>
                <w:sz w:val="24"/>
                <w:szCs w:val="24"/>
              </w:rPr>
            </w:pPr>
            <w:r>
              <w:rPr>
                <w:sz w:val="24"/>
                <w:szCs w:val="24"/>
              </w:rPr>
              <w:t>Potensi untuk mengadaptasi gaya hidup kita dengan cara yang berkontribusi untuk memecahkan masalah energi global.</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1"/>
              </w:numPr>
              <w:spacing w:after="0"/>
              <w:ind w:left="604" w:hanging="540"/>
              <w:rPr>
                <w:sz w:val="24"/>
                <w:szCs w:val="24"/>
              </w:rPr>
            </w:pPr>
            <w:r>
              <w:rPr>
                <w:iCs/>
                <w:sz w:val="24"/>
                <w:szCs w:val="24"/>
              </w:rPr>
              <w:t>Efikasi diri</w:t>
            </w:r>
            <w:r>
              <w:rPr>
                <w:sz w:val="24"/>
                <w:szCs w:val="24"/>
              </w:rPr>
              <w:t xml:space="preserve"> yang kuat</w:t>
            </w:r>
          </w:p>
          <w:p>
            <w:pPr>
              <w:pStyle w:val="25"/>
              <w:numPr>
                <w:ilvl w:val="0"/>
                <w:numId w:val="14"/>
              </w:numPr>
              <w:spacing w:after="0"/>
              <w:ind w:left="1171" w:hanging="540"/>
              <w:rPr>
                <w:sz w:val="24"/>
                <w:szCs w:val="24"/>
              </w:rPr>
            </w:pPr>
            <w:r>
              <w:rPr>
                <w:i/>
                <w:sz w:val="24"/>
                <w:szCs w:val="24"/>
              </w:rPr>
              <w:t>Locus of control</w:t>
            </w:r>
            <w:r>
              <w:rPr>
                <w:sz w:val="24"/>
                <w:szCs w:val="24"/>
              </w:rPr>
              <w:t xml:space="preserve"> Internal.</w:t>
            </w:r>
          </w:p>
          <w:p>
            <w:pPr>
              <w:pStyle w:val="25"/>
              <w:numPr>
                <w:ilvl w:val="0"/>
                <w:numId w:val="14"/>
              </w:numPr>
              <w:spacing w:after="0"/>
              <w:ind w:left="1171" w:hanging="540"/>
              <w:rPr>
                <w:sz w:val="24"/>
                <w:szCs w:val="24"/>
              </w:rPr>
            </w:pPr>
            <w:r>
              <w:rPr>
                <w:sz w:val="24"/>
                <w:szCs w:val="24"/>
              </w:rPr>
              <w:t>Asumsi tanggung jawab pribadi dalam berkontribusi, sebagai individu dan bersama dengan orang lain, terhadap pengembangan dan penggunaan sumber daya energi berkelanjutan.</w:t>
            </w:r>
          </w:p>
          <w:p>
            <w:pPr>
              <w:pStyle w:val="25"/>
              <w:numPr>
                <w:ilvl w:val="0"/>
                <w:numId w:val="14"/>
              </w:numPr>
              <w:spacing w:after="0"/>
              <w:ind w:left="1171" w:hanging="540"/>
              <w:rPr>
                <w:sz w:val="24"/>
                <w:szCs w:val="24"/>
              </w:rPr>
            </w:pPr>
            <w:r>
              <w:rPr>
                <w:sz w:val="24"/>
                <w:szCs w:val="24"/>
              </w:rPr>
              <w:t>Asumsi tanggung jawab pribadi dalam berkontribusi, sebagai individu dan bersama-sama dengan orang lain, untuk mengurangi dampak negatif yang terkait dengan pengembangan dan penggunaan sumber daya energi.</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spacing w:after="0"/>
              <w:ind w:left="462"/>
              <w:jc w:val="center"/>
              <w:rPr>
                <w:i/>
                <w:sz w:val="24"/>
                <w:szCs w:val="24"/>
              </w:rPr>
            </w:pPr>
            <w:r>
              <w:rPr>
                <w:sz w:val="24"/>
                <w:szCs w:val="24"/>
              </w:rPr>
              <w:t>Tingkah Laku</w:t>
            </w:r>
            <w:r>
              <w:rPr>
                <w:i/>
                <w:sz w:val="24"/>
                <w:szCs w:val="24"/>
              </w:rPr>
              <w:t xml:space="preserve"> (Behavior)</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5"/>
              </w:numPr>
              <w:spacing w:after="0"/>
              <w:ind w:left="604" w:hanging="540"/>
              <w:rPr>
                <w:sz w:val="24"/>
                <w:szCs w:val="24"/>
              </w:rPr>
            </w:pPr>
            <w:r>
              <w:rPr>
                <w:sz w:val="24"/>
                <w:szCs w:val="24"/>
              </w:rPr>
              <w:t>Predisposisi untuk bertingkah laku.</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5"/>
              </w:numPr>
              <w:spacing w:after="0"/>
              <w:ind w:left="604" w:hanging="540"/>
              <w:rPr>
                <w:sz w:val="24"/>
                <w:szCs w:val="24"/>
              </w:rPr>
            </w:pPr>
            <w:r>
              <w:rPr>
                <w:sz w:val="24"/>
                <w:szCs w:val="24"/>
              </w:rPr>
              <w:t>Kesediaan untuk melakukan sesuatu menuju konservasi energi.</w:t>
            </w:r>
          </w:p>
          <w:p>
            <w:pPr>
              <w:spacing w:after="0"/>
              <w:ind w:left="604"/>
              <w:rPr>
                <w:sz w:val="24"/>
                <w:szCs w:val="24"/>
              </w:rPr>
            </w:pPr>
            <w:r>
              <w:rPr>
                <w:sz w:val="24"/>
                <w:szCs w:val="24"/>
              </w:rPr>
              <w:t>Mempertimbangkan dampak terkait energi dari keputusan, pilihan, dan tindakan sehari-hari.</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5"/>
              </w:numPr>
              <w:spacing w:after="0"/>
              <w:ind w:left="604" w:hanging="540"/>
              <w:rPr>
                <w:sz w:val="24"/>
                <w:szCs w:val="24"/>
              </w:rPr>
            </w:pPr>
            <w:r>
              <w:rPr>
                <w:sz w:val="24"/>
                <w:szCs w:val="24"/>
              </w:rPr>
              <w:t>Pengambilan keputusan yang bijaksana dan efektif.</w:t>
            </w:r>
          </w:p>
          <w:p>
            <w:pPr>
              <w:pStyle w:val="25"/>
              <w:numPr>
                <w:ilvl w:val="0"/>
                <w:numId w:val="16"/>
              </w:numPr>
              <w:spacing w:after="0"/>
              <w:ind w:left="971" w:hanging="540"/>
              <w:rPr>
                <w:sz w:val="24"/>
                <w:szCs w:val="24"/>
              </w:rPr>
            </w:pPr>
            <w:r>
              <w:rPr>
                <w:sz w:val="24"/>
                <w:szCs w:val="24"/>
              </w:rPr>
              <w:t>Menilai informasi yang objektif dan andal yang relevan dengan masalah energi.</w:t>
            </w:r>
          </w:p>
          <w:p>
            <w:pPr>
              <w:pStyle w:val="25"/>
              <w:numPr>
                <w:ilvl w:val="0"/>
                <w:numId w:val="16"/>
              </w:numPr>
              <w:spacing w:after="0"/>
              <w:ind w:left="971" w:hanging="540"/>
              <w:rPr>
                <w:sz w:val="24"/>
                <w:szCs w:val="24"/>
              </w:rPr>
            </w:pPr>
            <w:r>
              <w:rPr>
                <w:sz w:val="24"/>
                <w:szCs w:val="24"/>
              </w:rPr>
              <w:t>Mengevaluasi pro dan kontra terkait dengan konsumsi energi dan pengembangan sumber daya energi dari berbagai sumber daya terbarukan dan tidak terbarukan.</w:t>
            </w:r>
          </w:p>
          <w:p>
            <w:pPr>
              <w:pStyle w:val="25"/>
              <w:numPr>
                <w:ilvl w:val="0"/>
                <w:numId w:val="16"/>
              </w:numPr>
              <w:spacing w:after="0"/>
              <w:ind w:left="971" w:hanging="540"/>
              <w:rPr>
                <w:sz w:val="24"/>
                <w:szCs w:val="24"/>
              </w:rPr>
            </w:pPr>
            <w:r>
              <w:rPr>
                <w:sz w:val="24"/>
                <w:szCs w:val="24"/>
              </w:rPr>
              <w:t>Tetap terbuka untuk ide-ide baru.</w:t>
            </w:r>
          </w:p>
          <w:p>
            <w:pPr>
              <w:pStyle w:val="25"/>
              <w:numPr>
                <w:ilvl w:val="0"/>
                <w:numId w:val="16"/>
              </w:numPr>
              <w:spacing w:after="0"/>
              <w:ind w:left="971" w:hanging="540"/>
              <w:rPr>
                <w:sz w:val="24"/>
                <w:szCs w:val="24"/>
              </w:rPr>
            </w:pPr>
            <w:r>
              <w:rPr>
                <w:sz w:val="24"/>
                <w:szCs w:val="24"/>
              </w:rPr>
              <w:t>Mengevaluasi biaya dan manfaat yang terkait dengan energi saat melakukan pembelian konsumen.</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5"/>
              </w:numPr>
              <w:spacing w:after="0"/>
              <w:ind w:left="604" w:hanging="540"/>
              <w:rPr>
                <w:sz w:val="24"/>
                <w:szCs w:val="24"/>
              </w:rPr>
            </w:pPr>
            <w:r>
              <w:rPr>
                <w:sz w:val="24"/>
                <w:szCs w:val="24"/>
              </w:rPr>
              <w:t xml:space="preserve">Perubahan </w:t>
            </w:r>
            <w:r>
              <w:rPr>
                <w:iCs/>
                <w:sz w:val="24"/>
                <w:szCs w:val="24"/>
              </w:rPr>
              <w:t>advokasi.</w:t>
            </w:r>
          </w:p>
          <w:p>
            <w:pPr>
              <w:pStyle w:val="25"/>
              <w:spacing w:after="0"/>
              <w:ind w:left="604"/>
              <w:rPr>
                <w:sz w:val="24"/>
                <w:szCs w:val="24"/>
              </w:rPr>
            </w:pPr>
            <w:r>
              <w:rPr>
                <w:sz w:val="24"/>
                <w:szCs w:val="24"/>
              </w:rPr>
              <w:t>Tetap terbuka untuk ide-ide baru.</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5"/>
              </w:numPr>
              <w:spacing w:after="0"/>
              <w:ind w:left="604" w:hanging="540"/>
              <w:rPr>
                <w:sz w:val="24"/>
                <w:szCs w:val="24"/>
              </w:rPr>
            </w:pPr>
            <w:r>
              <w:rPr>
                <w:sz w:val="24"/>
                <w:szCs w:val="24"/>
              </w:rPr>
              <w:t>Tingkah laku.</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5"/>
              </w:numPr>
              <w:spacing w:after="0"/>
              <w:ind w:left="604" w:hanging="540"/>
              <w:rPr>
                <w:sz w:val="24"/>
                <w:szCs w:val="24"/>
              </w:rPr>
            </w:pPr>
            <w:r>
              <w:rPr>
                <w:sz w:val="24"/>
                <w:szCs w:val="24"/>
              </w:rPr>
              <w:t>Kesediaan untuk melakukan sesuatu menuju konservasi energi.</w:t>
            </w:r>
          </w:p>
          <w:p>
            <w:pPr>
              <w:pStyle w:val="25"/>
              <w:spacing w:after="0"/>
              <w:ind w:left="604"/>
              <w:rPr>
                <w:sz w:val="24"/>
                <w:szCs w:val="24"/>
              </w:rPr>
            </w:pPr>
            <w:r>
              <w:rPr>
                <w:sz w:val="24"/>
                <w:szCs w:val="24"/>
              </w:rPr>
              <w:t>Memperlihatkan kebiasaan hemat energi di rumah, di tempat kerja, dan di sekolah.</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7927" w:type="dxa"/>
          </w:tcPr>
          <w:p>
            <w:pPr>
              <w:pStyle w:val="25"/>
              <w:numPr>
                <w:ilvl w:val="0"/>
                <w:numId w:val="15"/>
              </w:numPr>
              <w:spacing w:after="0"/>
              <w:ind w:left="604" w:hanging="540"/>
              <w:rPr>
                <w:sz w:val="24"/>
                <w:szCs w:val="24"/>
              </w:rPr>
            </w:pPr>
            <w:r>
              <w:rPr>
                <w:sz w:val="24"/>
                <w:szCs w:val="24"/>
              </w:rPr>
              <w:t xml:space="preserve">Perubahan </w:t>
            </w:r>
            <w:r>
              <w:rPr>
                <w:iCs/>
                <w:sz w:val="24"/>
                <w:szCs w:val="24"/>
              </w:rPr>
              <w:t>advokasi.</w:t>
            </w:r>
          </w:p>
          <w:p>
            <w:pPr>
              <w:pStyle w:val="25"/>
              <w:spacing w:after="0"/>
              <w:ind w:left="604"/>
              <w:rPr>
                <w:sz w:val="24"/>
                <w:szCs w:val="24"/>
              </w:rPr>
            </w:pPr>
            <w:r>
              <w:rPr>
                <w:sz w:val="24"/>
                <w:szCs w:val="24"/>
              </w:rPr>
              <w:t>Mendorong orang lain untuk membuat keputusan dan tindakan terkait energi yang bijak.</w:t>
            </w:r>
          </w:p>
        </w:tc>
      </w:tr>
    </w:tbl>
    <w:p>
      <w:pPr>
        <w:spacing w:after="0" w:line="360" w:lineRule="auto"/>
        <w:jc w:val="both"/>
        <w:rPr>
          <w:rFonts w:ascii="Times New Roman" w:hAnsi="Times New Roman" w:cs="Times New Roman"/>
          <w:sz w:val="24"/>
          <w:szCs w:val="24"/>
        </w:rPr>
      </w:pPr>
    </w:p>
    <w:p>
      <w:pPr>
        <w:pStyle w:val="25"/>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Kriteria dalam kerangka pengembangan intrumen didasarkan pada karakteristik umum individu yang berliterasi energi dan selaras dalam domain kognitif, afektif, dan perilaku (DeWaters et al., 2013) Tiga dimensi kerangka kerja telah meletakkan dasar untuk merancang instrumen dalam tiga subskala, masing-masing mencakup sekelompok pertanyaan yang membahas satu domain: kognitif (pengetahuan terkait energi, keterampilan kognitif), afektif (sikap, nilai-nilai), dan perilaku. Kriteria ini berfungsi sebagai pedoman untuk mengembangkan instrumen survei yang komprehensif untuk mengukur literasi energi (DeWaters et al., 2013).</w:t>
      </w:r>
    </w:p>
    <w:p>
      <w:pPr>
        <w:pStyle w:val="25"/>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Pengembangan </w:t>
      </w:r>
      <w:r>
        <w:rPr>
          <w:rFonts w:ascii="Times New Roman" w:hAnsi="Times New Roman" w:cs="Times New Roman"/>
          <w:sz w:val="24"/>
        </w:rPr>
        <w:t>instrumen penelitian</w:t>
      </w:r>
      <w:r>
        <w:rPr>
          <w:rFonts w:ascii="Times New Roman" w:hAnsi="Times New Roman" w:cs="Times New Roman"/>
          <w:sz w:val="24"/>
          <w:szCs w:val="24"/>
        </w:rPr>
        <w:t xml:space="preserve"> literasi energi berdasarkan kerangka tersebut juga telah </w:t>
      </w:r>
      <w:r>
        <w:rPr>
          <w:rFonts w:ascii="Times New Roman" w:hAnsi="Times New Roman" w:cs="Times New Roman"/>
          <w:sz w:val="24"/>
          <w:szCs w:val="24"/>
          <w:lang w:val="id-ID"/>
        </w:rPr>
        <w:t xml:space="preserve">menunjukkan ukuran </w:t>
      </w:r>
      <w:r>
        <w:rPr>
          <w:rFonts w:ascii="Times New Roman" w:hAnsi="Times New Roman" w:cs="Times New Roman"/>
          <w:sz w:val="24"/>
          <w:szCs w:val="24"/>
        </w:rPr>
        <w:t>validitas</w:t>
      </w:r>
      <w:r>
        <w:rPr>
          <w:rFonts w:ascii="Times New Roman" w:hAnsi="Times New Roman" w:cs="Times New Roman"/>
          <w:sz w:val="24"/>
          <w:szCs w:val="24"/>
          <w:lang w:val="id-ID"/>
        </w:rPr>
        <w:t xml:space="preserve"> dari aspek kognitif, afektif dan tingkah laku literasi energi dengan nilai koefisien </w:t>
      </w:r>
      <w:r>
        <w:rPr>
          <w:rFonts w:ascii="Times New Roman" w:hAnsi="Times New Roman" w:cs="Times New Roman"/>
          <w:i/>
          <w:sz w:val="24"/>
          <w:szCs w:val="24"/>
          <w:lang w:val="id-ID"/>
        </w:rPr>
        <w:t>alpha cronbach</w:t>
      </w:r>
      <w:r>
        <w:rPr>
          <w:rFonts w:ascii="Times New Roman" w:hAnsi="Times New Roman" w:cs="Times New Roman"/>
          <w:sz w:val="24"/>
          <w:szCs w:val="24"/>
          <w:lang w:val="id-ID"/>
        </w:rPr>
        <w:t xml:space="preserve"> yang dapat diterima</w:t>
      </w:r>
      <w:r>
        <w:rPr>
          <w:rFonts w:ascii="Times New Roman" w:hAnsi="Times New Roman" w:cs="Times New Roman"/>
          <w:sz w:val="24"/>
          <w:szCs w:val="24"/>
        </w:rPr>
        <w:t>.</w:t>
      </w:r>
    </w:p>
    <w:p>
      <w:pPr>
        <w:pStyle w:val="25"/>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Pr>
          <w:rFonts w:ascii="Times New Roman" w:hAnsi="Times New Roman" w:cs="Times New Roman"/>
          <w:sz w:val="24"/>
          <w:szCs w:val="24"/>
        </w:rPr>
        <w:t xml:space="preserve">3.3. </w:t>
      </w:r>
      <w:r>
        <w:rPr>
          <w:rFonts w:ascii="Times New Roman" w:hAnsi="Times New Roman" w:cs="Times New Roman"/>
          <w:sz w:val="24"/>
          <w:szCs w:val="24"/>
          <w:lang w:val="id-ID"/>
        </w:rPr>
        <w:t xml:space="preserve">Koefisien </w:t>
      </w:r>
      <w:r>
        <w:rPr>
          <w:rFonts w:ascii="Times New Roman" w:hAnsi="Times New Roman" w:cs="Times New Roman"/>
          <w:sz w:val="24"/>
          <w:szCs w:val="24"/>
        </w:rPr>
        <w:t>Realibilitas</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Alpha Cronbach</w:t>
      </w:r>
      <w:r>
        <w:rPr>
          <w:rFonts w:ascii="Times New Roman" w:hAnsi="Times New Roman" w:cs="Times New Roman"/>
          <w:sz w:val="24"/>
          <w:szCs w:val="24"/>
          <w:lang w:val="id-ID"/>
        </w:rPr>
        <w:t xml:space="preserve"> dari </w:t>
      </w:r>
      <w:r>
        <w:rPr>
          <w:rFonts w:ascii="Times New Roman" w:hAnsi="Times New Roman" w:cs="Times New Roman"/>
          <w:sz w:val="24"/>
        </w:rPr>
        <w:t>instrumen penelitian</w:t>
      </w:r>
      <w:r>
        <w:rPr>
          <w:rFonts w:ascii="Times New Roman" w:hAnsi="Times New Roman" w:cs="Times New Roman"/>
          <w:sz w:val="24"/>
          <w:szCs w:val="24"/>
          <w:lang w:val="id-ID"/>
        </w:rPr>
        <w:t xml:space="preserve"> Literasi Energi</w:t>
      </w:r>
      <w:r>
        <w:rPr>
          <w:rFonts w:ascii="Times New Roman" w:hAnsi="Times New Roman" w:cs="Times New Roman"/>
          <w:sz w:val="24"/>
          <w:szCs w:val="24"/>
        </w:rPr>
        <w:t xml:space="preserve"> (</w:t>
      </w:r>
      <w:bookmarkStart w:id="14" w:name="_Hlk45598894"/>
      <w:r>
        <w:rPr>
          <w:rFonts w:ascii="Times New Roman" w:hAnsi="Times New Roman" w:cs="Times New Roman"/>
          <w:sz w:val="24"/>
          <w:szCs w:val="24"/>
        </w:rPr>
        <w:t>DeWaters, et al., 2012</w:t>
      </w:r>
      <w:bookmarkEnd w:id="14"/>
      <w:r>
        <w:rPr>
          <w:rFonts w:ascii="Times New Roman" w:hAnsi="Times New Roman" w:cs="Times New Roman"/>
          <w:sz w:val="24"/>
          <w:szCs w:val="24"/>
        </w:rPr>
        <w:t>)</w:t>
      </w:r>
    </w:p>
    <w:tbl>
      <w:tblPr>
        <w:tblStyle w:val="49"/>
        <w:tblW w:w="7852" w:type="dxa"/>
        <w:tblInd w:w="86" w:type="dxa"/>
        <w:tblBorders>
          <w:top w:val="single" w:color="auto" w:sz="4" w:space="0"/>
          <w:left w:val="none" w:color="auto" w:sz="0" w:space="0"/>
          <w:bottom w:val="single" w:color="000000" w:sz="4" w:space="0"/>
          <w:right w:val="none" w:color="auto" w:sz="0" w:space="0"/>
          <w:insideH w:val="single" w:color="auto" w:sz="4" w:space="0"/>
          <w:insideV w:val="none" w:color="auto" w:sz="0" w:space="0"/>
        </w:tblBorders>
        <w:tblLayout w:type="fixed"/>
        <w:tblCellMar>
          <w:top w:w="0" w:type="dxa"/>
          <w:left w:w="0" w:type="dxa"/>
          <w:bottom w:w="0" w:type="dxa"/>
          <w:right w:w="115" w:type="dxa"/>
        </w:tblCellMar>
      </w:tblPr>
      <w:tblGrid>
        <w:gridCol w:w="2608"/>
        <w:gridCol w:w="1146"/>
        <w:gridCol w:w="1842"/>
        <w:gridCol w:w="2256"/>
      </w:tblGrid>
      <w:tr>
        <w:tblPrEx>
          <w:tblBorders>
            <w:top w:val="single" w:color="auto" w:sz="4" w:space="0"/>
            <w:left w:val="none" w:color="auto" w:sz="0" w:space="0"/>
            <w:bottom w:val="single" w:color="000000" w:sz="4" w:space="0"/>
            <w:right w:val="none" w:color="auto" w:sz="0" w:space="0"/>
            <w:insideH w:val="single" w:color="auto" w:sz="4" w:space="0"/>
            <w:insideV w:val="none" w:color="auto" w:sz="0" w:space="0"/>
          </w:tblBorders>
          <w:tblCellMar>
            <w:top w:w="0" w:type="dxa"/>
            <w:left w:w="0" w:type="dxa"/>
            <w:bottom w:w="0" w:type="dxa"/>
            <w:right w:w="115" w:type="dxa"/>
          </w:tblCellMar>
        </w:tblPrEx>
        <w:trPr>
          <w:trHeight w:val="20" w:hRule="atLeast"/>
        </w:trPr>
        <w:tc>
          <w:tcPr>
            <w:tcW w:w="2608" w:type="dxa"/>
            <w:vAlign w:val="center"/>
          </w:tcPr>
          <w:p>
            <w:pPr>
              <w:spacing w:after="0" w:line="240" w:lineRule="auto"/>
              <w:ind w:left="122" w:right="79"/>
              <w:contextualSpacing/>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Sub Skala</w:t>
            </w:r>
          </w:p>
        </w:tc>
        <w:tc>
          <w:tcPr>
            <w:tcW w:w="1146" w:type="dxa"/>
            <w:vAlign w:val="center"/>
          </w:tcPr>
          <w:p>
            <w:pPr>
              <w:spacing w:after="0" w:line="240" w:lineRule="auto"/>
              <w:contextualSpacing/>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Jumlah Soal</w:t>
            </w:r>
          </w:p>
        </w:tc>
        <w:tc>
          <w:tcPr>
            <w:tcW w:w="1842" w:type="dxa"/>
            <w:vAlign w:val="center"/>
          </w:tcPr>
          <w:p>
            <w:pPr>
              <w:spacing w:after="0" w:line="240" w:lineRule="auto"/>
              <w:contextualSpacing/>
              <w:jc w:val="center"/>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K</w:t>
            </w:r>
            <w:r>
              <w:rPr>
                <w:color w:val="000000" w:themeColor="text1"/>
                <w:sz w:val="24"/>
                <w:szCs w:val="24"/>
                <w:lang w:val="id-ID"/>
                <w14:textFill>
                  <w14:solidFill>
                    <w14:schemeClr w14:val="tx1"/>
                  </w14:solidFill>
                </w14:textFill>
              </w:rPr>
              <w:t xml:space="preserve">oefisien </w:t>
            </w:r>
            <w:r>
              <w:rPr>
                <w:color w:val="000000" w:themeColor="text1"/>
                <w:sz w:val="24"/>
                <w:szCs w:val="24"/>
                <w14:textFill>
                  <w14:solidFill>
                    <w14:schemeClr w14:val="tx1"/>
                  </w14:solidFill>
                </w14:textFill>
              </w:rPr>
              <w:t>A</w:t>
            </w:r>
            <w:r>
              <w:rPr>
                <w:color w:val="000000" w:themeColor="text1"/>
                <w:sz w:val="24"/>
                <w:szCs w:val="24"/>
                <w:lang w:val="id-ID"/>
                <w14:textFill>
                  <w14:solidFill>
                    <w14:schemeClr w14:val="tx1"/>
                  </w14:solidFill>
                </w14:textFill>
              </w:rPr>
              <w:t>lpha Cronbach</w:t>
            </w:r>
          </w:p>
        </w:tc>
        <w:tc>
          <w:tcPr>
            <w:tcW w:w="2256" w:type="dxa"/>
          </w:tcPr>
          <w:p>
            <w:pPr>
              <w:spacing w:after="0" w:line="240" w:lineRule="auto"/>
              <w:contextualSpacing/>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Standar kesalahan pengukuran</w:t>
            </w:r>
          </w:p>
        </w:tc>
      </w:tr>
      <w:tr>
        <w:tblPrEx>
          <w:tblBorders>
            <w:top w:val="single" w:color="auto" w:sz="4" w:space="0"/>
            <w:left w:val="none" w:color="auto" w:sz="0" w:space="0"/>
            <w:bottom w:val="single" w:color="000000" w:sz="4" w:space="0"/>
            <w:right w:val="none" w:color="auto" w:sz="0" w:space="0"/>
            <w:insideH w:val="single" w:color="auto" w:sz="4" w:space="0"/>
            <w:insideV w:val="none" w:color="auto" w:sz="0" w:space="0"/>
          </w:tblBorders>
          <w:tblCellMar>
            <w:top w:w="0" w:type="dxa"/>
            <w:left w:w="0" w:type="dxa"/>
            <w:bottom w:w="0" w:type="dxa"/>
            <w:right w:w="115" w:type="dxa"/>
          </w:tblCellMar>
        </w:tblPrEx>
        <w:trPr>
          <w:trHeight w:val="20" w:hRule="atLeast"/>
        </w:trPr>
        <w:tc>
          <w:tcPr>
            <w:tcW w:w="2608" w:type="dxa"/>
          </w:tcPr>
          <w:p>
            <w:pPr>
              <w:spacing w:after="0" w:line="240" w:lineRule="auto"/>
              <w:ind w:left="122" w:right="79"/>
              <w:contextualSpacing/>
              <w:rPr>
                <w:color w:val="000000" w:themeColor="text1"/>
                <w:sz w:val="24"/>
                <w14:textFill>
                  <w14:solidFill>
                    <w14:schemeClr w14:val="tx1"/>
                  </w14:solidFill>
                </w14:textFill>
              </w:rPr>
            </w:pPr>
            <w:r>
              <w:rPr>
                <w:i/>
                <w:color w:val="000000" w:themeColor="text1"/>
                <w:sz w:val="24"/>
                <w14:textFill>
                  <w14:solidFill>
                    <w14:schemeClr w14:val="tx1"/>
                  </w14:solidFill>
                </w14:textFill>
              </w:rPr>
              <w:t>Knowledge</w:t>
            </w:r>
            <w:r>
              <w:rPr>
                <w:i/>
                <w:color w:val="000000" w:themeColor="text1"/>
                <w:sz w:val="24"/>
                <w:lang w:val="id-ID"/>
                <w14:textFill>
                  <w14:solidFill>
                    <w14:schemeClr w14:val="tx1"/>
                  </w14:solidFill>
                </w14:textFill>
              </w:rPr>
              <w:t xml:space="preserve">                            </w:t>
            </w:r>
            <w:r>
              <w:rPr>
                <w:i/>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w:t>
            </w:r>
            <w:r>
              <w:rPr>
                <w:color w:val="000000" w:themeColor="text1"/>
                <w:sz w:val="24"/>
                <w:lang w:val="id-ID"/>
                <w14:textFill>
                  <w14:solidFill>
                    <w14:schemeClr w14:val="tx1"/>
                  </w14:solidFill>
                </w14:textFill>
              </w:rPr>
              <w:t>Aspek Pengetahuan</w:t>
            </w:r>
            <w:r>
              <w:rPr>
                <w:color w:val="000000" w:themeColor="text1"/>
                <w:sz w:val="24"/>
                <w14:textFill>
                  <w14:solidFill>
                    <w14:schemeClr w14:val="tx1"/>
                  </w14:solidFill>
                </w14:textFill>
              </w:rPr>
              <w:t xml:space="preserve">) </w:t>
            </w:r>
          </w:p>
        </w:tc>
        <w:tc>
          <w:tcPr>
            <w:tcW w:w="1146" w:type="dxa"/>
            <w:vAlign w:val="center"/>
          </w:tcPr>
          <w:p>
            <w:pPr>
              <w:spacing w:after="0" w:line="240" w:lineRule="auto"/>
              <w:contextualSpacing/>
              <w:jc w:val="center"/>
              <w:rPr>
                <w:color w:val="000000" w:themeColor="text1"/>
                <w:sz w:val="24"/>
                <w:lang w:val="id-ID"/>
                <w14:textFill>
                  <w14:solidFill>
                    <w14:schemeClr w14:val="tx1"/>
                  </w14:solidFill>
                </w14:textFill>
              </w:rPr>
            </w:pPr>
            <w:r>
              <w:rPr>
                <w:color w:val="000000" w:themeColor="text1"/>
                <w:sz w:val="24"/>
                <w:lang w:val="id-ID"/>
                <w14:textFill>
                  <w14:solidFill>
                    <w14:schemeClr w14:val="tx1"/>
                  </w14:solidFill>
                </w14:textFill>
              </w:rPr>
              <w:t>36</w:t>
            </w:r>
          </w:p>
        </w:tc>
        <w:tc>
          <w:tcPr>
            <w:tcW w:w="1842" w:type="dxa"/>
            <w:vAlign w:val="center"/>
          </w:tcPr>
          <w:p>
            <w:pPr>
              <w:spacing w:after="0" w:line="240" w:lineRule="auto"/>
              <w:contextualSpacing/>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0,83</w:t>
            </w:r>
          </w:p>
        </w:tc>
        <w:tc>
          <w:tcPr>
            <w:tcW w:w="2256" w:type="dxa"/>
            <w:vAlign w:val="center"/>
          </w:tcPr>
          <w:p>
            <w:pPr>
              <w:spacing w:after="0" w:line="240" w:lineRule="auto"/>
              <w:contextualSpacing/>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tc>
      </w:tr>
      <w:tr>
        <w:tblPrEx>
          <w:tblBorders>
            <w:top w:val="single" w:color="auto" w:sz="4" w:space="0"/>
            <w:left w:val="none" w:color="auto" w:sz="0" w:space="0"/>
            <w:bottom w:val="single" w:color="000000" w:sz="4" w:space="0"/>
            <w:right w:val="none" w:color="auto" w:sz="0" w:space="0"/>
            <w:insideH w:val="single" w:color="auto" w:sz="4" w:space="0"/>
            <w:insideV w:val="none" w:color="auto" w:sz="0" w:space="0"/>
          </w:tblBorders>
          <w:tblCellMar>
            <w:top w:w="0" w:type="dxa"/>
            <w:left w:w="0" w:type="dxa"/>
            <w:bottom w:w="0" w:type="dxa"/>
            <w:right w:w="115" w:type="dxa"/>
          </w:tblCellMar>
        </w:tblPrEx>
        <w:trPr>
          <w:trHeight w:val="20" w:hRule="atLeast"/>
        </w:trPr>
        <w:tc>
          <w:tcPr>
            <w:tcW w:w="2608" w:type="dxa"/>
          </w:tcPr>
          <w:p>
            <w:pPr>
              <w:spacing w:after="0" w:line="240" w:lineRule="auto"/>
              <w:ind w:left="122"/>
              <w:contextualSpacing/>
              <w:rPr>
                <w:color w:val="000000" w:themeColor="text1"/>
                <w:sz w:val="24"/>
                <w14:textFill>
                  <w14:solidFill>
                    <w14:schemeClr w14:val="tx1"/>
                  </w14:solidFill>
                </w14:textFill>
              </w:rPr>
            </w:pPr>
            <w:r>
              <w:rPr>
                <w:i/>
                <w:color w:val="000000" w:themeColor="text1"/>
                <w:sz w:val="24"/>
                <w14:textFill>
                  <w14:solidFill>
                    <w14:schemeClr w14:val="tx1"/>
                  </w14:solidFill>
                </w14:textFill>
              </w:rPr>
              <w:t xml:space="preserve">Attitudes </w:t>
            </w:r>
            <w:r>
              <w:rPr>
                <w:color w:val="000000" w:themeColor="text1"/>
                <w:sz w:val="24"/>
                <w14:textFill>
                  <w14:solidFill>
                    <w14:schemeClr w14:val="tx1"/>
                  </w14:solidFill>
                </w14:textFill>
              </w:rPr>
              <w:t xml:space="preserve">               </w:t>
            </w:r>
            <w:r>
              <w:rPr>
                <w:color w:val="000000" w:themeColor="text1"/>
                <w:sz w:val="24"/>
                <w:lang w:val="id-ID"/>
                <w14:textFill>
                  <w14:solidFill>
                    <w14:schemeClr w14:val="tx1"/>
                  </w14:solidFill>
                </w14:textFill>
              </w:rPr>
              <w:t xml:space="preserve">                  </w:t>
            </w:r>
            <w:r>
              <w:rPr>
                <w:color w:val="000000" w:themeColor="text1"/>
                <w:sz w:val="24"/>
                <w14:textFill>
                  <w14:solidFill>
                    <w14:schemeClr w14:val="tx1"/>
                  </w14:solidFill>
                </w14:textFill>
              </w:rPr>
              <w:t xml:space="preserve"> (</w:t>
            </w:r>
            <w:r>
              <w:rPr>
                <w:color w:val="000000" w:themeColor="text1"/>
                <w:sz w:val="24"/>
                <w:lang w:val="id-ID"/>
                <w14:textFill>
                  <w14:solidFill>
                    <w14:schemeClr w14:val="tx1"/>
                  </w14:solidFill>
                </w14:textFill>
              </w:rPr>
              <w:t xml:space="preserve">Aspek </w:t>
            </w:r>
            <w:r>
              <w:rPr>
                <w:color w:val="000000" w:themeColor="text1"/>
                <w:sz w:val="24"/>
                <w14:textFill>
                  <w14:solidFill>
                    <w14:schemeClr w14:val="tx1"/>
                  </w14:solidFill>
                </w14:textFill>
              </w:rPr>
              <w:t xml:space="preserve">Sikap) </w:t>
            </w:r>
          </w:p>
        </w:tc>
        <w:tc>
          <w:tcPr>
            <w:tcW w:w="1146" w:type="dxa"/>
            <w:vAlign w:val="center"/>
          </w:tcPr>
          <w:p>
            <w:pPr>
              <w:spacing w:after="0" w:line="240" w:lineRule="auto"/>
              <w:contextualSpacing/>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17</w:t>
            </w:r>
          </w:p>
        </w:tc>
        <w:tc>
          <w:tcPr>
            <w:tcW w:w="1842" w:type="dxa"/>
            <w:vAlign w:val="center"/>
          </w:tcPr>
          <w:p>
            <w:pPr>
              <w:spacing w:after="0" w:line="240" w:lineRule="auto"/>
              <w:contextualSpacing/>
              <w:jc w:val="center"/>
              <w:rPr>
                <w:color w:val="000000" w:themeColor="text1"/>
                <w:sz w:val="24"/>
                <w:lang w:val="id-ID"/>
                <w14:textFill>
                  <w14:solidFill>
                    <w14:schemeClr w14:val="tx1"/>
                  </w14:solidFill>
                </w14:textFill>
              </w:rPr>
            </w:pPr>
            <w:r>
              <w:rPr>
                <w:color w:val="000000" w:themeColor="text1"/>
                <w:sz w:val="24"/>
                <w14:textFill>
                  <w14:solidFill>
                    <w14:schemeClr w14:val="tx1"/>
                  </w14:solidFill>
                </w14:textFill>
              </w:rPr>
              <w:t>0,8</w:t>
            </w:r>
            <w:r>
              <w:rPr>
                <w:color w:val="000000" w:themeColor="text1"/>
                <w:sz w:val="24"/>
                <w:lang w:val="id-ID"/>
                <w14:textFill>
                  <w14:solidFill>
                    <w14:schemeClr w14:val="tx1"/>
                  </w14:solidFill>
                </w14:textFill>
              </w:rPr>
              <w:t>3</w:t>
            </w:r>
          </w:p>
        </w:tc>
        <w:tc>
          <w:tcPr>
            <w:tcW w:w="2256" w:type="dxa"/>
            <w:vAlign w:val="center"/>
          </w:tcPr>
          <w:p>
            <w:pPr>
              <w:spacing w:after="0" w:line="240" w:lineRule="auto"/>
              <w:contextualSpacing/>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4,6%</w:t>
            </w:r>
          </w:p>
        </w:tc>
      </w:tr>
      <w:tr>
        <w:tblPrEx>
          <w:tblBorders>
            <w:top w:val="single" w:color="auto" w:sz="4" w:space="0"/>
            <w:left w:val="none" w:color="auto" w:sz="0" w:space="0"/>
            <w:bottom w:val="single" w:color="000000" w:sz="4" w:space="0"/>
            <w:right w:val="none" w:color="auto" w:sz="0" w:space="0"/>
            <w:insideH w:val="single" w:color="auto" w:sz="4" w:space="0"/>
            <w:insideV w:val="none" w:color="auto" w:sz="0" w:space="0"/>
          </w:tblBorders>
          <w:tblCellMar>
            <w:top w:w="0" w:type="dxa"/>
            <w:left w:w="0" w:type="dxa"/>
            <w:bottom w:w="0" w:type="dxa"/>
            <w:right w:w="115" w:type="dxa"/>
          </w:tblCellMar>
        </w:tblPrEx>
        <w:trPr>
          <w:trHeight w:val="20" w:hRule="atLeast"/>
        </w:trPr>
        <w:tc>
          <w:tcPr>
            <w:tcW w:w="2608" w:type="dxa"/>
          </w:tcPr>
          <w:p>
            <w:pPr>
              <w:spacing w:after="0" w:line="240" w:lineRule="auto"/>
              <w:ind w:left="122" w:right="82"/>
              <w:contextualSpacing/>
              <w:rPr>
                <w:color w:val="000000" w:themeColor="text1"/>
                <w:sz w:val="24"/>
                <w14:textFill>
                  <w14:solidFill>
                    <w14:schemeClr w14:val="tx1"/>
                  </w14:solidFill>
                </w14:textFill>
              </w:rPr>
            </w:pPr>
            <w:r>
              <w:rPr>
                <w:i/>
                <w:color w:val="000000" w:themeColor="text1"/>
                <w:sz w:val="24"/>
                <w14:textFill>
                  <w14:solidFill>
                    <w14:schemeClr w14:val="tx1"/>
                  </w14:solidFill>
                </w14:textFill>
              </w:rPr>
              <w:t>Behavior</w:t>
            </w:r>
            <w:r>
              <w:rPr>
                <w:i/>
                <w:color w:val="000000" w:themeColor="text1"/>
                <w:sz w:val="24"/>
                <w:lang w:val="id-ID"/>
                <w14:textFill>
                  <w14:solidFill>
                    <w14:schemeClr w14:val="tx1"/>
                  </w14:solidFill>
                </w14:textFill>
              </w:rPr>
              <w:t xml:space="preserve">                      </w:t>
            </w:r>
            <w:r>
              <w:rPr>
                <w:color w:val="000000" w:themeColor="text1"/>
                <w:sz w:val="24"/>
                <w14:textFill>
                  <w14:solidFill>
                    <w14:schemeClr w14:val="tx1"/>
                  </w14:solidFill>
                </w14:textFill>
              </w:rPr>
              <w:t xml:space="preserve"> </w:t>
            </w:r>
            <w:r>
              <w:rPr>
                <w:color w:val="000000" w:themeColor="text1"/>
                <w:sz w:val="24"/>
                <w:lang w:val="id-ID"/>
                <w14:textFill>
                  <w14:solidFill>
                    <w14:schemeClr w14:val="tx1"/>
                  </w14:solidFill>
                </w14:textFill>
              </w:rPr>
              <w:t xml:space="preserve">            </w:t>
            </w:r>
            <w:r>
              <w:rPr>
                <w:color w:val="000000" w:themeColor="text1"/>
                <w:sz w:val="24"/>
                <w14:textFill>
                  <w14:solidFill>
                    <w14:schemeClr w14:val="tx1"/>
                  </w14:solidFill>
                </w14:textFill>
              </w:rPr>
              <w:t>(</w:t>
            </w:r>
            <w:r>
              <w:rPr>
                <w:color w:val="000000" w:themeColor="text1"/>
                <w:sz w:val="24"/>
                <w:lang w:val="id-ID"/>
                <w14:textFill>
                  <w14:solidFill>
                    <w14:schemeClr w14:val="tx1"/>
                  </w14:solidFill>
                </w14:textFill>
              </w:rPr>
              <w:t xml:space="preserve">Aspek Tingkah </w:t>
            </w:r>
            <w:r>
              <w:rPr>
                <w:color w:val="000000" w:themeColor="text1"/>
                <w:sz w:val="24"/>
                <w14:textFill>
                  <w14:solidFill>
                    <w14:schemeClr w14:val="tx1"/>
                  </w14:solidFill>
                </w14:textFill>
              </w:rPr>
              <w:t xml:space="preserve">Laku) </w:t>
            </w:r>
          </w:p>
        </w:tc>
        <w:tc>
          <w:tcPr>
            <w:tcW w:w="1146" w:type="dxa"/>
            <w:vAlign w:val="center"/>
          </w:tcPr>
          <w:p>
            <w:pPr>
              <w:spacing w:after="0" w:line="240" w:lineRule="auto"/>
              <w:contextualSpacing/>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10</w:t>
            </w:r>
          </w:p>
        </w:tc>
        <w:tc>
          <w:tcPr>
            <w:tcW w:w="1842" w:type="dxa"/>
            <w:vAlign w:val="center"/>
          </w:tcPr>
          <w:p>
            <w:pPr>
              <w:spacing w:after="0" w:line="240" w:lineRule="auto"/>
              <w:contextualSpacing/>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0,78</w:t>
            </w:r>
          </w:p>
        </w:tc>
        <w:tc>
          <w:tcPr>
            <w:tcW w:w="2256" w:type="dxa"/>
            <w:vAlign w:val="center"/>
          </w:tcPr>
          <w:p>
            <w:pPr>
              <w:spacing w:after="0" w:line="240" w:lineRule="auto"/>
              <w:contextualSpacing/>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6,8%</w:t>
            </w:r>
          </w:p>
        </w:tc>
      </w:tr>
    </w:tbl>
    <w:p>
      <w:pPr>
        <w:pStyle w:val="25"/>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Koefisien reliabilitas konsistensi dari instrumen literasi energi DeWaters, et al., (2012) sudah mencapai nilai yang disarankan yakni minimal 0,70 dalam skala ilmu sosial (Benson &amp; Clark, 1982) dan bisa serendah 0,60 untuk skala penilaian pendidikan (Linn &amp; Gronlund, 2000; Qaqish, 2006). Sementara standar kesalahan pengukuran untuk instrumen yang terdiri dari beberapa subskala harus sama dengan atau kurang dari 7,5% (Qaqish, 2006). Hasil pengujian instrumen yang dikembangkan oleh DeWaters, et al., (2012) sudah baik dan instrumen dapat digunakan dalam penelitian, akan tetapi disaran untuk dikembangkan kembali sesuai dengan kondisi dan situasi penelitian dilakukan.</w:t>
      </w:r>
    </w:p>
    <w:p>
      <w:pPr>
        <w:pStyle w:val="25"/>
        <w:spacing w:before="240"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Instrumen penelitian yang digunakan sendiri dibuat berdasarkan </w:t>
      </w:r>
      <w:r>
        <w:rPr>
          <w:rFonts w:ascii="Times New Roman" w:hAnsi="Times New Roman" w:cs="Times New Roman"/>
          <w:sz w:val="24"/>
          <w:szCs w:val="24"/>
          <w:lang w:val="id-ID"/>
        </w:rPr>
        <w:t xml:space="preserve">kerangka dan </w:t>
      </w:r>
      <w:r>
        <w:rPr>
          <w:rFonts w:ascii="Times New Roman" w:hAnsi="Times New Roman" w:cs="Times New Roman"/>
          <w:sz w:val="24"/>
        </w:rPr>
        <w:t>instrumen penelitian</w:t>
      </w:r>
      <w:r>
        <w:rPr>
          <w:rFonts w:ascii="Times New Roman" w:hAnsi="Times New Roman" w:cs="Times New Roman"/>
          <w:sz w:val="24"/>
          <w:szCs w:val="24"/>
          <w:lang w:val="id-ID"/>
        </w:rPr>
        <w:t xml:space="preserve"> dari </w:t>
      </w:r>
      <w:r>
        <w:rPr>
          <w:rFonts w:ascii="Times New Roman" w:hAnsi="Times New Roman" w:cs="Times New Roman"/>
          <w:i/>
          <w:sz w:val="24"/>
          <w:szCs w:val="24"/>
          <w:lang w:val="id-ID"/>
        </w:rPr>
        <w:t>National Energy Literacy Survei</w:t>
      </w:r>
      <w:r>
        <w:rPr>
          <w:rFonts w:ascii="Times New Roman" w:hAnsi="Times New Roman" w:cs="Times New Roman"/>
          <w:sz w:val="24"/>
          <w:szCs w:val="24"/>
          <w:lang w:val="id-ID"/>
        </w:rPr>
        <w:t xml:space="preserve"> yang dikembangkan oleh </w:t>
      </w:r>
      <w:r>
        <w:rPr>
          <w:rFonts w:ascii="Times New Roman" w:hAnsi="Times New Roman" w:cs="Times New Roman"/>
          <w:i/>
          <w:sz w:val="24"/>
          <w:szCs w:val="24"/>
          <w:lang w:val="id-ID"/>
        </w:rPr>
        <w:t>National Energy Foundation</w:t>
      </w:r>
      <w:r>
        <w:rPr>
          <w:rFonts w:ascii="Times New Roman" w:hAnsi="Times New Roman" w:cs="Times New Roman"/>
          <w:sz w:val="24"/>
          <w:szCs w:val="24"/>
          <w:lang w:val="id-ID"/>
        </w:rPr>
        <w:t xml:space="preserve"> pada tahun 2017 </w:t>
      </w:r>
      <w:r>
        <w:rPr>
          <w:rFonts w:ascii="Times New Roman" w:hAnsi="Times New Roman" w:cs="Times New Roman"/>
          <w:sz w:val="24"/>
          <w:szCs w:val="24"/>
        </w:rPr>
        <w:t xml:space="preserve">yang juga dibuat berdasarkan dari instrument DeWaters, et al., (2012). Jenis instrumen yang digunakan untuk aspek kognitif berjenis tes pilihan ganda sedangkan untuk aspek afektif dan behavior berjenis non tes yakni dengan menggunakan skala likert. Instrumen tersebut </w:t>
      </w:r>
      <w:r>
        <w:rPr>
          <w:rFonts w:ascii="Times New Roman" w:hAnsi="Times New Roman" w:cs="Times New Roman"/>
          <w:sz w:val="24"/>
          <w:szCs w:val="24"/>
          <w:lang w:val="id-ID"/>
        </w:rPr>
        <w:t xml:space="preserve">kemudian </w:t>
      </w:r>
      <w:r>
        <w:rPr>
          <w:rFonts w:ascii="Times New Roman" w:hAnsi="Times New Roman" w:cs="Times New Roman"/>
          <w:sz w:val="24"/>
          <w:szCs w:val="24"/>
        </w:rPr>
        <w:t>diterjemahkan dan diubah</w:t>
      </w:r>
      <w:r>
        <w:rPr>
          <w:rFonts w:ascii="Times New Roman" w:hAnsi="Times New Roman" w:cs="Times New Roman"/>
          <w:sz w:val="24"/>
          <w:szCs w:val="24"/>
          <w:lang w:val="id-ID"/>
        </w:rPr>
        <w:t xml:space="preserve"> </w:t>
      </w:r>
      <w:r>
        <w:rPr>
          <w:rFonts w:ascii="Times New Roman" w:hAnsi="Times New Roman" w:cs="Times New Roman"/>
          <w:sz w:val="24"/>
          <w:szCs w:val="24"/>
        </w:rPr>
        <w:t>serta</w:t>
      </w:r>
      <w:r>
        <w:rPr>
          <w:rFonts w:ascii="Times New Roman" w:hAnsi="Times New Roman" w:cs="Times New Roman"/>
          <w:sz w:val="24"/>
          <w:szCs w:val="24"/>
          <w:lang w:val="id-ID"/>
        </w:rPr>
        <w:t xml:space="preserve"> </w:t>
      </w:r>
      <w:r>
        <w:rPr>
          <w:rFonts w:ascii="Times New Roman" w:hAnsi="Times New Roman" w:cs="Times New Roman"/>
          <w:sz w:val="24"/>
          <w:szCs w:val="24"/>
        </w:rPr>
        <w:t>disesuaikan dengan kebutuhan untuk penelitian</w:t>
      </w:r>
      <w:r>
        <w:rPr>
          <w:rFonts w:ascii="Times New Roman" w:hAnsi="Times New Roman" w:cs="Times New Roman"/>
          <w:sz w:val="24"/>
          <w:szCs w:val="24"/>
          <w:lang w:val="id-ID"/>
        </w:rPr>
        <w:t xml:space="preserve"> literasi energi</w:t>
      </w:r>
      <w:r>
        <w:rPr>
          <w:rFonts w:ascii="Times New Roman" w:hAnsi="Times New Roman" w:cs="Times New Roman"/>
          <w:sz w:val="24"/>
          <w:szCs w:val="24"/>
        </w:rPr>
        <w:t xml:space="preserve"> siswa SMK Program Keahlian Teknik Ketenagalistrikan yang ada di Indonesia salahsatunya dengan memasukkan soal-soal yang memuat masalah keenergian yang ada di Indonesia contohnya untuk aspek kognitif dimuat 10 soal atau 33% dari jumlah soal</w:t>
      </w:r>
      <w:r>
        <w:rPr>
          <w:rFonts w:ascii="Times New Roman" w:hAnsi="Times New Roman" w:cs="Times New Roman"/>
          <w:sz w:val="24"/>
          <w:szCs w:val="24"/>
          <w:lang w:val="id-ID"/>
        </w:rPr>
        <w:t xml:space="preserve">. </w:t>
      </w:r>
    </w:p>
    <w:p>
      <w:pPr>
        <w:pStyle w:val="25"/>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Instrumen penelitian yang telah dikembangkan tersebut s</w:t>
      </w:r>
      <w:r>
        <w:rPr>
          <w:rFonts w:ascii="Times New Roman" w:hAnsi="Times New Roman" w:cs="Times New Roman"/>
          <w:sz w:val="24"/>
          <w:szCs w:val="24"/>
          <w:lang w:val="id-ID"/>
        </w:rPr>
        <w:t xml:space="preserve">elanjutnya </w:t>
      </w:r>
      <w:r>
        <w:rPr>
          <w:rFonts w:ascii="Times New Roman" w:hAnsi="Times New Roman" w:cs="Times New Roman"/>
          <w:sz w:val="24"/>
          <w:szCs w:val="24"/>
        </w:rPr>
        <w:t xml:space="preserve">dinilai oleh </w:t>
      </w:r>
      <w:r>
        <w:rPr>
          <w:rFonts w:ascii="Times New Roman" w:hAnsi="Times New Roman" w:cs="Times New Roman"/>
          <w:sz w:val="24"/>
          <w:szCs w:val="24"/>
          <w:lang w:val="id-ID"/>
        </w:rPr>
        <w:t xml:space="preserve">ahli. </w:t>
      </w:r>
      <w:r>
        <w:rPr>
          <w:rFonts w:ascii="Times New Roman" w:hAnsi="Times New Roman" w:cs="Times New Roman"/>
          <w:sz w:val="24"/>
          <w:szCs w:val="24"/>
        </w:rPr>
        <w:t>Penilaian</w:t>
      </w:r>
      <w:r>
        <w:rPr>
          <w:rFonts w:ascii="Times New Roman" w:hAnsi="Times New Roman" w:cs="Times New Roman"/>
          <w:sz w:val="24"/>
          <w:szCs w:val="24"/>
          <w:lang w:val="id-ID"/>
        </w:rPr>
        <w:t xml:space="preserve"> ahli dilakukan agar in</w:t>
      </w:r>
      <w:r>
        <w:rPr>
          <w:rFonts w:ascii="Times New Roman" w:hAnsi="Times New Roman" w:cs="Times New Roman"/>
          <w:sz w:val="24"/>
          <w:szCs w:val="24"/>
        </w:rPr>
        <w:t>s</w:t>
      </w:r>
      <w:r>
        <w:rPr>
          <w:rFonts w:ascii="Times New Roman" w:hAnsi="Times New Roman" w:cs="Times New Roman"/>
          <w:sz w:val="24"/>
          <w:szCs w:val="24"/>
          <w:lang w:val="id-ID"/>
        </w:rPr>
        <w:t xml:space="preserve">trumen yang dibuat dapat digunakan untuk mengambil data yang sesuai dengan tujuan penelitian. </w:t>
      </w:r>
      <w:r>
        <w:rPr>
          <w:rFonts w:ascii="Times New Roman" w:hAnsi="Times New Roman" w:cs="Times New Roman"/>
          <w:sz w:val="24"/>
          <w:szCs w:val="24"/>
        </w:rPr>
        <w:t xml:space="preserve">Penilaian sendiri dilakukan dengan menggunan </w:t>
      </w:r>
      <w:r>
        <w:rPr>
          <w:rFonts w:ascii="Times New Roman" w:hAnsi="Times New Roman" w:cs="Times New Roman"/>
          <w:i/>
          <w:sz w:val="24"/>
          <w:szCs w:val="24"/>
          <w:lang w:val="id-ID"/>
        </w:rPr>
        <w:t>Survei/Interview Validation Rubric for Expert Panel – VREP</w:t>
      </w:r>
      <w:r>
        <w:rPr>
          <w:rFonts w:ascii="Times New Roman" w:hAnsi="Times New Roman" w:cs="Times New Roman"/>
          <w:sz w:val="24"/>
          <w:szCs w:val="24"/>
        </w:rPr>
        <w:t xml:space="preserve"> dari</w:t>
      </w:r>
      <w:r>
        <w:rPr>
          <w:rFonts w:ascii="Times New Roman" w:hAnsi="Times New Roman" w:cs="Times New Roman"/>
          <w:sz w:val="24"/>
          <w:szCs w:val="24"/>
          <w:lang w:val="id-ID"/>
        </w:rPr>
        <w:t xml:space="preserve"> White</w:t>
      </w:r>
      <w:r>
        <w:rPr>
          <w:rFonts w:ascii="Times New Roman" w:hAnsi="Times New Roman" w:cs="Times New Roman"/>
          <w:sz w:val="24"/>
          <w:szCs w:val="24"/>
        </w:rPr>
        <w:t xml:space="preserve"> et al., (2014) yang melibatkan 2 ahli dari pendidikan elektro yang terdiri dari 1 orang dosen dan 1 orang guru, 2 ahli dari pendidikan fisika yang terdiri dari 1 orang dosen dan 1 orang guru, serta 2 ahli dari pendidikan lingkungan yang terdiri dari 1 orang dosen dan 1 orang guru. Pemilihan ahli sendiri didasari karena objek penelitian merupakan siswa tingkat sekolah menengah yang masih mengikuti proses pembelajaran sehingga dipilihlah ahli yang memahami pendidikan serta keenergian dan lingkungan</w:t>
      </w:r>
      <w:r>
        <w:rPr>
          <w:rFonts w:ascii="Times New Roman" w:hAnsi="Times New Roman" w:cs="Times New Roman"/>
          <w:color w:val="FF0000"/>
          <w:sz w:val="24"/>
          <w:szCs w:val="24"/>
        </w:rPr>
        <w:t>.</w:t>
      </w:r>
    </w:p>
    <w:p>
      <w:pPr>
        <w:pStyle w:val="25"/>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3.4</w:t>
      </w:r>
      <w:r>
        <w:rPr>
          <w:rFonts w:ascii="Times New Roman" w:hAnsi="Times New Roman" w:cs="Times New Roman"/>
          <w:sz w:val="24"/>
          <w:szCs w:val="24"/>
          <w:lang w:val="id-ID"/>
        </w:rPr>
        <w:t>.</w:t>
      </w:r>
      <w:r>
        <w:t xml:space="preserve"> </w:t>
      </w:r>
      <w:r>
        <w:rPr>
          <w:rFonts w:ascii="Times New Roman" w:hAnsi="Times New Roman" w:cs="Times New Roman"/>
          <w:sz w:val="24"/>
          <w:szCs w:val="24"/>
        </w:rPr>
        <w:t xml:space="preserve">Hasil Penilaian Ahli terhadap                                                                 </w:t>
      </w:r>
      <w:r>
        <w:rPr>
          <w:rFonts w:ascii="Times New Roman" w:hAnsi="Times New Roman" w:cs="Times New Roman"/>
          <w:sz w:val="24"/>
        </w:rPr>
        <w:t>instrumen penelitian</w:t>
      </w:r>
      <w:r>
        <w:rPr>
          <w:rFonts w:ascii="Times New Roman" w:hAnsi="Times New Roman" w:cs="Times New Roman"/>
          <w:sz w:val="24"/>
          <w:szCs w:val="24"/>
        </w:rPr>
        <w:t xml:space="preserve"> Literasi Energi Hasil Modifikasi</w:t>
      </w:r>
    </w:p>
    <w:tbl>
      <w:tblPr>
        <w:tblStyle w:val="23"/>
        <w:tblW w:w="8219" w:type="dxa"/>
        <w:tblInd w:w="-18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551"/>
        <w:gridCol w:w="1439"/>
        <w:gridCol w:w="1404"/>
        <w:gridCol w:w="1409"/>
        <w:gridCol w:w="141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37" w:hRule="atLeast"/>
          <w:tblHeader/>
        </w:trPr>
        <w:tc>
          <w:tcPr>
            <w:tcW w:w="2551" w:type="dxa"/>
            <w:vMerge w:val="restart"/>
            <w:shd w:val="clear" w:color="auto" w:fill="auto"/>
            <w:noWrap/>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Kriteria</w:t>
            </w:r>
          </w:p>
        </w:tc>
        <w:tc>
          <w:tcPr>
            <w:tcW w:w="1439" w:type="dxa"/>
            <w:shd w:val="clear" w:color="auto" w:fill="auto"/>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Aspek Pengetahuan</w:t>
            </w:r>
          </w:p>
        </w:tc>
        <w:tc>
          <w:tcPr>
            <w:tcW w:w="1404" w:type="dxa"/>
            <w:shd w:val="clear" w:color="auto" w:fill="auto"/>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Aspek  Sikap</w:t>
            </w:r>
          </w:p>
        </w:tc>
        <w:tc>
          <w:tcPr>
            <w:tcW w:w="1409" w:type="dxa"/>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Aspek  Tingkah Laku</w:t>
            </w:r>
          </w:p>
        </w:tc>
        <w:tc>
          <w:tcPr>
            <w:tcW w:w="1416" w:type="dxa"/>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Wawancara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37" w:hRule="atLeast"/>
          <w:tblHeader/>
        </w:trPr>
        <w:tc>
          <w:tcPr>
            <w:tcW w:w="2551" w:type="dxa"/>
            <w:vMerge w:val="continue"/>
            <w:shd w:val="clear" w:color="auto" w:fill="auto"/>
            <w:vAlign w:val="center"/>
          </w:tcPr>
          <w:p>
            <w:pPr>
              <w:spacing w:after="0" w:line="240" w:lineRule="auto"/>
              <w:rPr>
                <w:rFonts w:ascii="Times New Roman" w:hAnsi="Times New Roman" w:eastAsia="Times New Roman" w:cs="Times New Roman"/>
                <w:b/>
                <w:bCs/>
                <w:color w:val="000000"/>
              </w:rPr>
            </w:pPr>
          </w:p>
        </w:tc>
        <w:tc>
          <w:tcPr>
            <w:tcW w:w="1439" w:type="dxa"/>
            <w:shd w:val="clear" w:color="auto" w:fill="auto"/>
            <w:noWrap/>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Skor              Rata-rata</w:t>
            </w:r>
          </w:p>
        </w:tc>
        <w:tc>
          <w:tcPr>
            <w:tcW w:w="1404" w:type="dxa"/>
            <w:shd w:val="clear" w:color="auto" w:fill="auto"/>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Skor              Rata-rata</w:t>
            </w:r>
          </w:p>
        </w:tc>
        <w:tc>
          <w:tcPr>
            <w:tcW w:w="1409" w:type="dxa"/>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Skor              Rata-rata</w:t>
            </w:r>
          </w:p>
        </w:tc>
        <w:tc>
          <w:tcPr>
            <w:tcW w:w="1416" w:type="dxa"/>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Skor              Rata-rata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Kejelasan </w:t>
            </w:r>
            <w:r>
              <w:rPr>
                <w:rFonts w:ascii="Times New Roman" w:hAnsi="Times New Roman" w:eastAsia="Times New Roman" w:cs="Times New Roman"/>
                <w:i/>
                <w:iCs/>
                <w:color w:val="000000"/>
              </w:rPr>
              <w:t>(Clarity)</w:t>
            </w:r>
          </w:p>
        </w:tc>
        <w:tc>
          <w:tcPr>
            <w:tcW w:w="1439" w:type="dxa"/>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cs="Times New Roman"/>
                <w:color w:val="000000"/>
              </w:rPr>
              <w:t xml:space="preserve">3,5 </w:t>
            </w:r>
          </w:p>
        </w:tc>
        <w:tc>
          <w:tcPr>
            <w:tcW w:w="1404" w:type="dxa"/>
            <w:vAlign w:val="center"/>
          </w:tcPr>
          <w:p>
            <w:pPr>
              <w:spacing w:after="0" w:line="240" w:lineRule="auto"/>
              <w:jc w:val="center"/>
              <w:rPr>
                <w:rFonts w:ascii="Times New Roman" w:hAnsi="Times New Roman" w:eastAsia="Times New Roman" w:cs="Times New Roman"/>
                <w:color w:val="000000"/>
              </w:rPr>
            </w:pPr>
            <w:r>
              <w:rPr>
                <w:rFonts w:ascii="Times New Roman" w:hAnsi="Times New Roman" w:cs="Times New Roman"/>
                <w:color w:val="000000"/>
              </w:rPr>
              <w:t>3,5</w:t>
            </w:r>
          </w:p>
        </w:tc>
        <w:tc>
          <w:tcPr>
            <w:tcW w:w="1409" w:type="dxa"/>
            <w:vAlign w:val="center"/>
          </w:tcPr>
          <w:p>
            <w:pPr>
              <w:spacing w:after="0" w:line="240" w:lineRule="auto"/>
              <w:jc w:val="center"/>
              <w:rPr>
                <w:rFonts w:ascii="Times New Roman" w:hAnsi="Times New Roman" w:eastAsia="Times New Roman" w:cs="Times New Roman"/>
                <w:color w:val="000000"/>
              </w:rPr>
            </w:pPr>
            <w:r>
              <w:rPr>
                <w:rFonts w:ascii="Times New Roman" w:hAnsi="Times New Roman" w:cs="Times New Roman"/>
                <w:color w:val="000000"/>
              </w:rPr>
              <w:t>3,3</w:t>
            </w:r>
          </w:p>
        </w:tc>
        <w:tc>
          <w:tcPr>
            <w:tcW w:w="1416" w:type="dxa"/>
            <w:vAlign w:val="center"/>
          </w:tcPr>
          <w:p>
            <w:pPr>
              <w:spacing w:after="0" w:line="240" w:lineRule="auto"/>
              <w:jc w:val="center"/>
              <w:rPr>
                <w:rFonts w:ascii="Times New Roman" w:hAnsi="Times New Roman" w:eastAsia="Times New Roman" w:cs="Times New Roman"/>
                <w:color w:val="000000"/>
              </w:rPr>
            </w:pPr>
            <w:r>
              <w:rPr>
                <w:rFonts w:ascii="Times New Roman" w:hAnsi="Times New Roman" w:cs="Times New Roman"/>
                <w:color w:val="000000"/>
              </w:rPr>
              <w:t>3,7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noWrap/>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Penulisan </w:t>
            </w:r>
            <w:r>
              <w:rPr>
                <w:rFonts w:ascii="Times New Roman" w:hAnsi="Times New Roman" w:eastAsia="Times New Roman" w:cs="Times New Roman"/>
                <w:i/>
                <w:iCs/>
                <w:color w:val="000000"/>
              </w:rPr>
              <w:t>(Wordiness)</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3,7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Kata-kata negatif</w:t>
            </w:r>
            <w:r>
              <w:rPr>
                <w:rFonts w:ascii="Times New Roman" w:hAnsi="Times New Roman" w:eastAsia="Times New Roman" w:cs="Times New Roman"/>
                <w:color w:val="000000"/>
              </w:rPr>
              <w:br w:type="textWrapping"/>
            </w:r>
            <w:r>
              <w:rPr>
                <w:rFonts w:ascii="Times New Roman" w:hAnsi="Times New Roman" w:eastAsia="Times New Roman" w:cs="Times New Roman"/>
                <w:i/>
                <w:iCs/>
                <w:color w:val="000000"/>
              </w:rPr>
              <w:t>(Negative Wording)</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3,3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Tumpang tindih tanggapan</w:t>
            </w:r>
            <w:r>
              <w:rPr>
                <w:rFonts w:ascii="Times New Roman" w:hAnsi="Times New Roman" w:eastAsia="Times New Roman" w:cs="Times New Roman"/>
                <w:color w:val="000000"/>
              </w:rPr>
              <w:br w:type="textWrapping"/>
            </w:r>
            <w:r>
              <w:rPr>
                <w:rFonts w:ascii="Times New Roman" w:hAnsi="Times New Roman" w:eastAsia="Times New Roman" w:cs="Times New Roman"/>
                <w:i/>
                <w:iCs/>
                <w:color w:val="000000"/>
              </w:rPr>
              <w:t>(Overlapping Responses)</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Keseimbangan</w:t>
            </w:r>
            <w:r>
              <w:rPr>
                <w:rFonts w:ascii="Times New Roman" w:hAnsi="Times New Roman" w:eastAsia="Times New Roman" w:cs="Times New Roman"/>
                <w:color w:val="000000"/>
              </w:rPr>
              <w:br w:type="textWrapping"/>
            </w:r>
            <w:r>
              <w:rPr>
                <w:rFonts w:ascii="Times New Roman" w:hAnsi="Times New Roman" w:eastAsia="Times New Roman" w:cs="Times New Roman"/>
                <w:i/>
                <w:iCs/>
                <w:color w:val="000000"/>
              </w:rPr>
              <w:t>(Balance)</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noWrap/>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Penggunaan Jargon</w:t>
            </w:r>
            <w:r>
              <w:rPr>
                <w:rFonts w:ascii="Times New Roman" w:hAnsi="Times New Roman" w:eastAsia="Times New Roman" w:cs="Times New Roman"/>
                <w:i/>
                <w:iCs/>
                <w:color w:val="000000"/>
              </w:rPr>
              <w:t xml:space="preserve"> (Use of Jargon)</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Kesesuaian daftar tanggapan </w:t>
            </w:r>
            <w:r>
              <w:rPr>
                <w:rFonts w:ascii="Times New Roman" w:hAnsi="Times New Roman" w:eastAsia="Times New Roman" w:cs="Times New Roman"/>
                <w:i/>
                <w:iCs/>
                <w:color w:val="000000"/>
              </w:rPr>
              <w:t>(Appropriateness of Responses Listed)</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Penggunaan Bahasa Teknis </w:t>
            </w:r>
          </w:p>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i/>
                <w:iCs/>
                <w:color w:val="000000"/>
              </w:rPr>
              <w:t>(Use of Technical Language)</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3,7</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Aplikasi untuk Praktik</w:t>
            </w:r>
            <w:r>
              <w:rPr>
                <w:rFonts w:ascii="Times New Roman" w:hAnsi="Times New Roman" w:eastAsia="Times New Roman" w:cs="Times New Roman"/>
                <w:color w:val="000000"/>
              </w:rPr>
              <w:br w:type="textWrapping"/>
            </w:r>
            <w:r>
              <w:rPr>
                <w:rFonts w:ascii="Times New Roman" w:hAnsi="Times New Roman" w:eastAsia="Times New Roman" w:cs="Times New Roman"/>
                <w:i/>
                <w:iCs/>
                <w:color w:val="000000"/>
              </w:rPr>
              <w:t>(Application to Praxis)</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3,7</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Hubungan terhadap masalah </w:t>
            </w:r>
            <w:r>
              <w:rPr>
                <w:rFonts w:ascii="Times New Roman" w:hAnsi="Times New Roman" w:eastAsia="Times New Roman" w:cs="Times New Roman"/>
                <w:i/>
                <w:iCs/>
                <w:color w:val="000000"/>
              </w:rPr>
              <w:t>(Relationship to Problem)</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3,2 </w:t>
            </w:r>
          </w:p>
        </w:tc>
        <w:tc>
          <w:tcPr>
            <w:tcW w:w="1404"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409" w:type="dxa"/>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416" w:type="dxa"/>
            <w:vAlign w:val="center"/>
          </w:tcPr>
          <w:p>
            <w:pPr>
              <w:jc w:val="center"/>
              <w:rPr>
                <w:rFonts w:ascii="Times New Roman" w:hAnsi="Times New Roman" w:cs="Times New Roman"/>
                <w:color w:val="000000"/>
              </w:rPr>
            </w:pPr>
            <w:r>
              <w:rPr>
                <w:rFonts w:ascii="Times New Roman" w:hAnsi="Times New Roman" w:cs="Times New Roman"/>
                <w:color w:val="000000"/>
              </w:rPr>
              <w:t>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Mengukur Konstruksi (1)</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3,7</w:t>
            </w:r>
          </w:p>
        </w:tc>
        <w:tc>
          <w:tcPr>
            <w:tcW w:w="1409"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3,5</w:t>
            </w:r>
          </w:p>
        </w:tc>
        <w:tc>
          <w:tcPr>
            <w:tcW w:w="1416"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Mengukur Konstruksi (2)</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3,3</w:t>
            </w:r>
          </w:p>
        </w:tc>
        <w:tc>
          <w:tcPr>
            <w:tcW w:w="1409"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3,3</w:t>
            </w:r>
          </w:p>
        </w:tc>
        <w:tc>
          <w:tcPr>
            <w:tcW w:w="1416"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Mengukur Konstruksi (3)</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3,5 </w:t>
            </w:r>
          </w:p>
        </w:tc>
        <w:tc>
          <w:tcPr>
            <w:tcW w:w="1404"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3,3</w:t>
            </w:r>
          </w:p>
        </w:tc>
        <w:tc>
          <w:tcPr>
            <w:tcW w:w="1409"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3,3</w:t>
            </w:r>
          </w:p>
        </w:tc>
        <w:tc>
          <w:tcPr>
            <w:tcW w:w="1416"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Mengukur Konstruksi (4)</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3,0 </w:t>
            </w:r>
          </w:p>
        </w:tc>
        <w:tc>
          <w:tcPr>
            <w:tcW w:w="1404"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09"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3,3</w:t>
            </w:r>
          </w:p>
        </w:tc>
        <w:tc>
          <w:tcPr>
            <w:tcW w:w="1416"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Mengukur Konstruksi (5)</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3,2 </w:t>
            </w:r>
          </w:p>
        </w:tc>
        <w:tc>
          <w:tcPr>
            <w:tcW w:w="1404"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09"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3,5</w:t>
            </w:r>
          </w:p>
        </w:tc>
        <w:tc>
          <w:tcPr>
            <w:tcW w:w="1416"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Mengukur Konstruksi (6)</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3,2 </w:t>
            </w:r>
          </w:p>
        </w:tc>
        <w:tc>
          <w:tcPr>
            <w:tcW w:w="1404"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09"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6"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Mengukur Konstruksi (7)</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3,2 </w:t>
            </w:r>
          </w:p>
        </w:tc>
        <w:tc>
          <w:tcPr>
            <w:tcW w:w="1404" w:type="dxa"/>
            <w:vAlign w:val="center"/>
          </w:tcPr>
          <w:p>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09" w:type="dxa"/>
            <w:vAlign w:val="center"/>
          </w:tcPr>
          <w:p>
            <w:pPr>
              <w:spacing w:after="0" w:line="240" w:lineRule="auto"/>
              <w:jc w:val="center"/>
              <w:rPr>
                <w:rFonts w:ascii="Times New Roman" w:hAnsi="Times New Roman" w:eastAsia="Times New Roman" w:cs="Times New Roman"/>
                <w:color w:val="000000"/>
              </w:rPr>
            </w:pPr>
            <w:r>
              <w:rPr>
                <w:rFonts w:ascii="Times New Roman" w:hAnsi="Times New Roman" w:cs="Times New Roman"/>
                <w:color w:val="000000"/>
              </w:rPr>
              <w:t>-</w:t>
            </w:r>
          </w:p>
        </w:tc>
        <w:tc>
          <w:tcPr>
            <w:tcW w:w="1416" w:type="dxa"/>
            <w:vAlign w:val="center"/>
          </w:tcPr>
          <w:p>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2551" w:type="dxa"/>
            <w:shd w:val="clear" w:color="auto" w:fill="auto"/>
            <w:vAlign w:val="center"/>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Mengukur Konstruksi (8)</w:t>
            </w:r>
          </w:p>
        </w:tc>
        <w:tc>
          <w:tcPr>
            <w:tcW w:w="1439" w:type="dxa"/>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xml:space="preserve">3,0 </w:t>
            </w:r>
          </w:p>
        </w:tc>
        <w:tc>
          <w:tcPr>
            <w:tcW w:w="1404"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09"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6" w:type="dxa"/>
            <w:vAlign w:val="center"/>
          </w:tcPr>
          <w:p>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bl>
    <w:p>
      <w:pPr>
        <w:spacing w:after="0"/>
        <w:jc w:val="both"/>
        <w:rPr>
          <w:rFonts w:ascii="Times New Roman" w:hAnsi="Times New Roman" w:cs="Times New Roman"/>
          <w:sz w:val="24"/>
        </w:rPr>
      </w:pPr>
    </w:p>
    <w:p>
      <w:pPr>
        <w:spacing w:after="0"/>
        <w:ind w:firstLine="567"/>
        <w:jc w:val="both"/>
        <w:rPr>
          <w:rFonts w:ascii="Times New Roman" w:hAnsi="Times New Roman" w:cs="Times New Roman"/>
          <w:sz w:val="24"/>
        </w:rPr>
      </w:pPr>
      <w:r>
        <w:rPr>
          <w:rFonts w:ascii="Times New Roman" w:hAnsi="Times New Roman" w:cs="Times New Roman"/>
          <w:sz w:val="24"/>
        </w:rPr>
        <w:t>Hasil penilaian ahli terhadap instrumen penelitian yang telah dibuat menunjukkan hasil yang cukup baik yakni berada pada nilai lebih besar dari 3 pada setiap kriteria untuk aspek pertanyaan yakni aspek pengetahuan, aspek sikap dan aspek tingkah laku. Hal ini menunjukkan bahwa tidak perlu adanya perubahan maupun perbaikan yang signifikan pada intrumen yang telah dibuat. Adapun perbaikan maupun perubahan yang disarankan oleh ahli juga telah peneliti kaji dan dilakukan sesuai dengan pertimbangan dari tim peliti.</w:t>
      </w:r>
    </w:p>
    <w:p>
      <w:pPr>
        <w:pStyle w:val="3"/>
        <w:numPr>
          <w:ilvl w:val="0"/>
          <w:numId w:val="1"/>
        </w:numPr>
        <w:ind w:left="567" w:hanging="567"/>
      </w:pPr>
      <w:bookmarkStart w:id="15" w:name="_Toc28876076"/>
      <w:r>
        <w:rPr>
          <w:lang w:val="id-ID"/>
        </w:rPr>
        <w:t>Prosedur Penelitian</w:t>
      </w:r>
      <w:bookmarkEnd w:id="15"/>
    </w:p>
    <w:p>
      <w:pPr>
        <w:spacing w:after="0" w:line="360" w:lineRule="auto"/>
        <w:ind w:firstLine="567"/>
        <w:jc w:val="both"/>
        <w:rPr>
          <w:rFonts w:ascii="Times New Roman" w:hAnsi="Times New Roman" w:cs="Times New Roman"/>
          <w:sz w:val="24"/>
          <w:szCs w:val="24"/>
          <w:lang w:val="id-ID"/>
        </w:rPr>
      </w:pPr>
      <w:bookmarkStart w:id="16" w:name="OLE_LINK8"/>
      <w:r>
        <w:rPr>
          <w:rFonts w:ascii="Times New Roman" w:hAnsi="Times New Roman" w:cs="Times New Roman"/>
          <w:sz w:val="24"/>
          <w:szCs w:val="24"/>
          <w:lang w:val="id-ID"/>
        </w:rPr>
        <w:t>Berikut ini prosedur dari penelitian yang dilakukan</w:t>
      </w:r>
      <w:r>
        <w:rPr>
          <w:rFonts w:ascii="Times New Roman" w:hAnsi="Times New Roman" w:cs="Times New Roman"/>
          <w:sz w:val="24"/>
          <w:szCs w:val="24"/>
        </w:rPr>
        <w:t>.</w:t>
      </w:r>
    </w:p>
    <w:p>
      <w:pPr>
        <w:tabs>
          <w:tab w:val="left" w:pos="29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object>
          <v:shape id="_x0000_i1025" o:spt="75" type="#_x0000_t75" style="height:353.25pt;width:396.75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tabs>
          <w:tab w:val="left" w:pos="5790"/>
        </w:tabs>
        <w:jc w:val="center"/>
        <w:rPr>
          <w:rFonts w:ascii="Times New Roman" w:hAnsi="Times New Roman" w:cs="Times New Roman"/>
          <w:sz w:val="24"/>
          <w:szCs w:val="24"/>
        </w:rPr>
      </w:pPr>
      <w:r>
        <w:rPr>
          <w:rFonts w:ascii="Times New Roman" w:hAnsi="Times New Roman" w:cs="Times New Roman"/>
          <w:sz w:val="24"/>
          <w:szCs w:val="24"/>
        </w:rPr>
        <w:t>Gambar 3.</w:t>
      </w: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lang w:val="id-ID"/>
        </w:rPr>
        <w:t>Prosedur</w:t>
      </w:r>
      <w:r>
        <w:rPr>
          <w:rFonts w:ascii="Times New Roman" w:hAnsi="Times New Roman" w:cs="Times New Roman"/>
          <w:sz w:val="24"/>
          <w:szCs w:val="24"/>
        </w:rPr>
        <w:t xml:space="preserve"> Penelitian</w:t>
      </w:r>
    </w:p>
    <w:p>
      <w:pPr>
        <w:pStyle w:val="25"/>
        <w:numPr>
          <w:ilvl w:val="0"/>
          <w:numId w:val="17"/>
        </w:numPr>
        <w:spacing w:after="4" w:line="361" w:lineRule="auto"/>
        <w:ind w:left="567" w:right="63" w:hanging="567"/>
        <w:jc w:val="both"/>
        <w:rPr>
          <w:rFonts w:ascii="Times New Roman" w:hAnsi="Times New Roman" w:cs="Times New Roman"/>
          <w:b/>
          <w:bCs/>
          <w:sz w:val="24"/>
          <w:szCs w:val="24"/>
        </w:rPr>
      </w:pPr>
      <w:r>
        <w:rPr>
          <w:rFonts w:ascii="Times New Roman" w:hAnsi="Times New Roman" w:cs="Times New Roman"/>
          <w:b/>
          <w:bCs/>
          <w:sz w:val="24"/>
          <w:szCs w:val="24"/>
        </w:rPr>
        <w:t>Tahap Persiapan</w:t>
      </w:r>
    </w:p>
    <w:p>
      <w:pPr>
        <w:pStyle w:val="25"/>
        <w:numPr>
          <w:ilvl w:val="0"/>
          <w:numId w:val="18"/>
        </w:numPr>
        <w:spacing w:after="4" w:line="361" w:lineRule="auto"/>
        <w:ind w:left="1134" w:right="63" w:hanging="567"/>
        <w:jc w:val="both"/>
        <w:rPr>
          <w:rFonts w:ascii="Times New Roman" w:hAnsi="Times New Roman" w:cs="Times New Roman"/>
          <w:sz w:val="24"/>
          <w:szCs w:val="24"/>
        </w:rPr>
      </w:pPr>
      <w:bookmarkStart w:id="17" w:name="OLE_LINK7"/>
      <w:r>
        <w:rPr>
          <w:rFonts w:ascii="Times New Roman" w:hAnsi="Times New Roman" w:cs="Times New Roman"/>
          <w:sz w:val="24"/>
          <w:szCs w:val="24"/>
        </w:rPr>
        <w:t>Melakukan studi kepustakaan mengenai literasi energi dan pendidikan untuk pembangunan keberlanjutan. Kedua topik tersebut dipelajari melalui buku, jurnal, artikel, dan dokumentasi.</w:t>
      </w:r>
      <w:bookmarkEnd w:id="17"/>
    </w:p>
    <w:p>
      <w:pPr>
        <w:pStyle w:val="25"/>
        <w:numPr>
          <w:ilvl w:val="0"/>
          <w:numId w:val="18"/>
        </w:numPr>
        <w:spacing w:after="4" w:line="361" w:lineRule="auto"/>
        <w:ind w:left="1134" w:right="63" w:hanging="567"/>
        <w:jc w:val="both"/>
        <w:rPr>
          <w:rFonts w:ascii="Times New Roman" w:hAnsi="Times New Roman" w:cs="Times New Roman"/>
          <w:sz w:val="24"/>
          <w:szCs w:val="24"/>
        </w:rPr>
      </w:pPr>
      <w:r>
        <w:rPr>
          <w:rFonts w:ascii="Times New Roman" w:hAnsi="Times New Roman" w:cs="Times New Roman"/>
          <w:sz w:val="24"/>
          <w:szCs w:val="24"/>
        </w:rPr>
        <w:t>Menentukan topik dan subjek penelitian.</w:t>
      </w:r>
    </w:p>
    <w:p>
      <w:pPr>
        <w:pStyle w:val="25"/>
        <w:numPr>
          <w:ilvl w:val="0"/>
          <w:numId w:val="18"/>
        </w:numPr>
        <w:spacing w:after="4" w:line="361" w:lineRule="auto"/>
        <w:ind w:left="1134" w:right="63" w:hanging="567"/>
        <w:jc w:val="both"/>
        <w:rPr>
          <w:rFonts w:ascii="Times New Roman" w:hAnsi="Times New Roman" w:cs="Times New Roman"/>
          <w:sz w:val="24"/>
          <w:szCs w:val="24"/>
        </w:rPr>
      </w:pPr>
      <w:r>
        <w:rPr>
          <w:rFonts w:ascii="Times New Roman" w:hAnsi="Times New Roman" w:cs="Times New Roman"/>
          <w:sz w:val="24"/>
          <w:szCs w:val="24"/>
        </w:rPr>
        <w:t xml:space="preserve">Menyusun instrumen </w:t>
      </w:r>
      <w:r>
        <w:rPr>
          <w:rFonts w:ascii="Times New Roman" w:hAnsi="Times New Roman" w:cs="Times New Roman"/>
          <w:sz w:val="24"/>
          <w:szCs w:val="24"/>
          <w:lang w:val="id-ID"/>
        </w:rPr>
        <w:t xml:space="preserve">literasi energi </w:t>
      </w:r>
      <w:r>
        <w:rPr>
          <w:rFonts w:ascii="Times New Roman" w:hAnsi="Times New Roman" w:cs="Times New Roman"/>
          <w:sz w:val="24"/>
          <w:szCs w:val="24"/>
        </w:rPr>
        <w:t xml:space="preserve">yang </w:t>
      </w:r>
      <w:r>
        <w:rPr>
          <w:rFonts w:ascii="Times New Roman" w:hAnsi="Times New Roman" w:cs="Times New Roman"/>
          <w:sz w:val="24"/>
          <w:szCs w:val="24"/>
          <w:lang w:val="id-ID"/>
        </w:rPr>
        <w:t>terdiri dari aspek kognitif, aspek sikap, dan aspek tingkah laku.</w:t>
      </w:r>
    </w:p>
    <w:p>
      <w:pPr>
        <w:pStyle w:val="25"/>
        <w:numPr>
          <w:ilvl w:val="0"/>
          <w:numId w:val="18"/>
        </w:numPr>
        <w:spacing w:after="4" w:line="361" w:lineRule="auto"/>
        <w:ind w:left="1134" w:right="63" w:hanging="567"/>
        <w:jc w:val="both"/>
        <w:rPr>
          <w:rFonts w:ascii="Times New Roman" w:hAnsi="Times New Roman" w:cs="Times New Roman"/>
          <w:sz w:val="24"/>
          <w:szCs w:val="24"/>
        </w:rPr>
      </w:pPr>
      <w:r>
        <w:rPr>
          <w:rFonts w:ascii="Times New Roman" w:hAnsi="Times New Roman" w:cs="Times New Roman"/>
          <w:sz w:val="24"/>
          <w:szCs w:val="24"/>
        </w:rPr>
        <w:t>Validasi instrumen.</w:t>
      </w:r>
    </w:p>
    <w:p>
      <w:pPr>
        <w:pStyle w:val="25"/>
        <w:numPr>
          <w:ilvl w:val="0"/>
          <w:numId w:val="18"/>
        </w:numPr>
        <w:spacing w:after="4" w:line="361" w:lineRule="auto"/>
        <w:ind w:left="1134" w:right="63" w:hanging="567"/>
        <w:jc w:val="both"/>
        <w:rPr>
          <w:rFonts w:ascii="Times New Roman" w:hAnsi="Times New Roman" w:cs="Times New Roman"/>
          <w:sz w:val="24"/>
          <w:szCs w:val="24"/>
        </w:rPr>
      </w:pPr>
      <w:r>
        <w:rPr>
          <w:rFonts w:ascii="Times New Roman" w:hAnsi="Times New Roman" w:cs="Times New Roman"/>
          <w:sz w:val="24"/>
          <w:szCs w:val="24"/>
        </w:rPr>
        <w:t>Perbaikan instrumen.</w:t>
      </w:r>
    </w:p>
    <w:p>
      <w:pPr>
        <w:pStyle w:val="25"/>
        <w:numPr>
          <w:ilvl w:val="0"/>
          <w:numId w:val="18"/>
        </w:numPr>
        <w:spacing w:after="4" w:line="361" w:lineRule="auto"/>
        <w:ind w:left="1134" w:right="63" w:hanging="567"/>
        <w:jc w:val="both"/>
        <w:rPr>
          <w:rFonts w:ascii="Times New Roman" w:hAnsi="Times New Roman" w:cs="Times New Roman"/>
          <w:sz w:val="24"/>
          <w:szCs w:val="24"/>
        </w:rPr>
      </w:pPr>
      <w:r>
        <w:rPr>
          <w:rFonts w:ascii="Times New Roman" w:hAnsi="Times New Roman" w:cs="Times New Roman"/>
          <w:sz w:val="24"/>
          <w:szCs w:val="24"/>
        </w:rPr>
        <w:t>Mempersiapkan instrumen dan mengurus surat ijin penelitian.</w:t>
      </w:r>
    </w:p>
    <w:p>
      <w:pPr>
        <w:pStyle w:val="25"/>
        <w:numPr>
          <w:ilvl w:val="0"/>
          <w:numId w:val="17"/>
        </w:numPr>
        <w:spacing w:after="4" w:line="361" w:lineRule="auto"/>
        <w:ind w:left="567" w:right="63" w:hanging="567"/>
        <w:jc w:val="both"/>
        <w:rPr>
          <w:rFonts w:ascii="Times New Roman" w:hAnsi="Times New Roman" w:cs="Times New Roman"/>
          <w:b/>
          <w:bCs/>
          <w:sz w:val="24"/>
          <w:szCs w:val="24"/>
        </w:rPr>
      </w:pPr>
      <w:r>
        <w:rPr>
          <w:rFonts w:ascii="Times New Roman" w:hAnsi="Times New Roman" w:cs="Times New Roman"/>
          <w:b/>
          <w:bCs/>
          <w:sz w:val="24"/>
          <w:szCs w:val="24"/>
        </w:rPr>
        <w:t>Tahap Pelaksanaan</w:t>
      </w:r>
    </w:p>
    <w:p>
      <w:pPr>
        <w:pStyle w:val="25"/>
        <w:numPr>
          <w:ilvl w:val="0"/>
          <w:numId w:val="19"/>
        </w:numPr>
        <w:spacing w:after="4" w:line="361" w:lineRule="auto"/>
        <w:ind w:left="1134" w:right="63" w:hanging="567"/>
        <w:jc w:val="both"/>
        <w:rPr>
          <w:rFonts w:ascii="Times New Roman" w:hAnsi="Times New Roman" w:cs="Times New Roman"/>
          <w:b/>
          <w:bCs/>
          <w:sz w:val="24"/>
          <w:szCs w:val="24"/>
        </w:rPr>
      </w:pPr>
      <w:r>
        <w:rPr>
          <w:rFonts w:ascii="Times New Roman" w:hAnsi="Times New Roman" w:cs="Times New Roman"/>
          <w:sz w:val="24"/>
          <w:szCs w:val="24"/>
          <w:lang w:val="id-ID"/>
        </w:rPr>
        <w:t>Mendatangi Sekolah tempat penelitian serta meminta izin dan menentukan jadwal pengambilan data.</w:t>
      </w:r>
    </w:p>
    <w:p>
      <w:pPr>
        <w:pStyle w:val="25"/>
        <w:numPr>
          <w:ilvl w:val="0"/>
          <w:numId w:val="19"/>
        </w:numPr>
        <w:spacing w:after="4" w:line="361" w:lineRule="auto"/>
        <w:ind w:left="1134" w:right="63" w:hanging="567"/>
        <w:jc w:val="both"/>
        <w:rPr>
          <w:rFonts w:ascii="Times New Roman" w:hAnsi="Times New Roman" w:cs="Times New Roman"/>
          <w:b/>
          <w:bCs/>
          <w:sz w:val="24"/>
          <w:szCs w:val="24"/>
        </w:rPr>
      </w:pPr>
      <w:r>
        <w:rPr>
          <w:rFonts w:ascii="Times New Roman" w:hAnsi="Times New Roman" w:cs="Times New Roman"/>
          <w:sz w:val="24"/>
          <w:szCs w:val="24"/>
        </w:rPr>
        <w:t xml:space="preserve">Mengumpulkan </w:t>
      </w:r>
      <w:r>
        <w:rPr>
          <w:rFonts w:ascii="Times New Roman" w:hAnsi="Times New Roman" w:cs="Times New Roman"/>
          <w:sz w:val="24"/>
          <w:szCs w:val="24"/>
          <w:lang w:val="id-ID"/>
        </w:rPr>
        <w:t>siswa</w:t>
      </w:r>
      <w:r>
        <w:rPr>
          <w:rFonts w:ascii="Times New Roman" w:hAnsi="Times New Roman" w:cs="Times New Roman"/>
          <w:sz w:val="24"/>
          <w:szCs w:val="24"/>
        </w:rPr>
        <w:t xml:space="preserve"> untuk bersedia berpartisipasi dalam penelitian</w:t>
      </w:r>
      <w:r>
        <w:rPr>
          <w:rFonts w:ascii="Times New Roman" w:hAnsi="Times New Roman" w:cs="Times New Roman"/>
          <w:sz w:val="24"/>
          <w:szCs w:val="24"/>
          <w:lang w:val="id-ID"/>
        </w:rPr>
        <w:t xml:space="preserve"> literasi energi</w:t>
      </w:r>
      <w:r>
        <w:rPr>
          <w:rFonts w:ascii="Times New Roman" w:hAnsi="Times New Roman" w:cs="Times New Roman"/>
          <w:sz w:val="24"/>
          <w:szCs w:val="24"/>
        </w:rPr>
        <w:t>.</w:t>
      </w:r>
    </w:p>
    <w:p>
      <w:pPr>
        <w:pStyle w:val="25"/>
        <w:numPr>
          <w:ilvl w:val="0"/>
          <w:numId w:val="19"/>
        </w:numPr>
        <w:spacing w:after="4" w:line="361" w:lineRule="auto"/>
        <w:ind w:left="1134" w:right="63" w:hanging="567"/>
        <w:jc w:val="both"/>
        <w:rPr>
          <w:rFonts w:ascii="Times New Roman" w:hAnsi="Times New Roman" w:cs="Times New Roman"/>
          <w:b/>
          <w:bCs/>
          <w:sz w:val="24"/>
          <w:szCs w:val="24"/>
        </w:rPr>
      </w:pPr>
      <w:r>
        <w:rPr>
          <w:rFonts w:ascii="Times New Roman" w:hAnsi="Times New Roman" w:cs="Times New Roman"/>
          <w:sz w:val="24"/>
          <w:szCs w:val="24"/>
        </w:rPr>
        <w:t>Menentukan jadwal</w:t>
      </w:r>
      <w:r>
        <w:rPr>
          <w:rFonts w:ascii="Times New Roman" w:hAnsi="Times New Roman" w:cs="Times New Roman"/>
          <w:sz w:val="24"/>
          <w:szCs w:val="24"/>
          <w:lang w:val="id-ID"/>
        </w:rPr>
        <w:t xml:space="preserve"> untuk melakukan</w:t>
      </w:r>
      <w:r>
        <w:rPr>
          <w:rFonts w:ascii="Times New Roman" w:hAnsi="Times New Roman" w:cs="Times New Roman"/>
          <w:sz w:val="24"/>
          <w:szCs w:val="24"/>
        </w:rPr>
        <w:t xml:space="preserve"> </w:t>
      </w:r>
      <w:r>
        <w:rPr>
          <w:rFonts w:ascii="Times New Roman" w:hAnsi="Times New Roman" w:cs="Times New Roman"/>
          <w:sz w:val="24"/>
          <w:szCs w:val="24"/>
          <w:lang w:val="id-ID"/>
        </w:rPr>
        <w:t>wawancara</w:t>
      </w:r>
      <w:r>
        <w:rPr>
          <w:rFonts w:ascii="Times New Roman" w:hAnsi="Times New Roman" w:cs="Times New Roman"/>
          <w:sz w:val="24"/>
          <w:szCs w:val="24"/>
        </w:rPr>
        <w:t xml:space="preserve"> </w:t>
      </w:r>
      <w:r>
        <w:rPr>
          <w:rFonts w:ascii="Times New Roman" w:hAnsi="Times New Roman" w:cs="Times New Roman"/>
          <w:sz w:val="24"/>
          <w:szCs w:val="24"/>
          <w:lang w:val="id-ID"/>
        </w:rPr>
        <w:t>dan observasi di SMK tempat penelitian terkait literasi energi</w:t>
      </w:r>
      <w:r>
        <w:rPr>
          <w:rFonts w:ascii="Times New Roman" w:hAnsi="Times New Roman" w:cs="Times New Roman"/>
          <w:sz w:val="24"/>
          <w:szCs w:val="24"/>
        </w:rPr>
        <w:t>.</w:t>
      </w:r>
    </w:p>
    <w:p>
      <w:pPr>
        <w:pStyle w:val="25"/>
        <w:numPr>
          <w:ilvl w:val="0"/>
          <w:numId w:val="19"/>
        </w:numPr>
        <w:spacing w:after="4" w:line="361" w:lineRule="auto"/>
        <w:ind w:left="1134" w:right="63" w:hanging="567"/>
        <w:jc w:val="both"/>
        <w:rPr>
          <w:rFonts w:ascii="Times New Roman" w:hAnsi="Times New Roman" w:cs="Times New Roman"/>
          <w:b/>
          <w:bCs/>
          <w:sz w:val="24"/>
          <w:szCs w:val="24"/>
        </w:rPr>
      </w:pPr>
      <w:r>
        <w:rPr>
          <w:rFonts w:ascii="Times New Roman" w:hAnsi="Times New Roman" w:cs="Times New Roman"/>
          <w:sz w:val="24"/>
          <w:szCs w:val="24"/>
        </w:rPr>
        <w:t>Melak</w:t>
      </w:r>
      <w:r>
        <w:rPr>
          <w:rFonts w:ascii="Times New Roman" w:hAnsi="Times New Roman" w:cs="Times New Roman"/>
          <w:sz w:val="24"/>
          <w:szCs w:val="24"/>
          <w:lang w:val="id-ID"/>
        </w:rPr>
        <w:t>ukan</w:t>
      </w:r>
      <w:r>
        <w:rPr>
          <w:rFonts w:ascii="Times New Roman" w:hAnsi="Times New Roman" w:cs="Times New Roman"/>
          <w:sz w:val="24"/>
          <w:szCs w:val="24"/>
        </w:rPr>
        <w:t xml:space="preserve"> </w:t>
      </w:r>
      <w:r>
        <w:rPr>
          <w:rFonts w:ascii="Times New Roman" w:hAnsi="Times New Roman" w:cs="Times New Roman"/>
          <w:sz w:val="24"/>
          <w:szCs w:val="24"/>
          <w:lang w:val="id-ID"/>
        </w:rPr>
        <w:t>wawancara kepada pihak-pihak di sekolah untuk memperoleh informasi secara utuh dan mendalam mengenai program-program sekolah yang dapat mendukung peningkatan literasi energi siswa.</w:t>
      </w:r>
    </w:p>
    <w:p>
      <w:pPr>
        <w:pStyle w:val="25"/>
        <w:numPr>
          <w:ilvl w:val="0"/>
          <w:numId w:val="17"/>
        </w:numPr>
        <w:spacing w:after="4" w:line="361" w:lineRule="auto"/>
        <w:ind w:left="567" w:right="63" w:hanging="567"/>
        <w:jc w:val="both"/>
        <w:rPr>
          <w:rFonts w:ascii="Times New Roman" w:hAnsi="Times New Roman" w:cs="Times New Roman"/>
          <w:b/>
          <w:bCs/>
          <w:sz w:val="24"/>
          <w:szCs w:val="24"/>
        </w:rPr>
      </w:pPr>
      <w:r>
        <w:rPr>
          <w:rFonts w:ascii="Times New Roman" w:hAnsi="Times New Roman" w:cs="Times New Roman"/>
          <w:b/>
          <w:bCs/>
          <w:sz w:val="24"/>
          <w:szCs w:val="24"/>
        </w:rPr>
        <w:t>Tahap Analisis Data dan Penyusunan Laporan</w:t>
      </w:r>
    </w:p>
    <w:p>
      <w:pPr>
        <w:pStyle w:val="25"/>
        <w:numPr>
          <w:ilvl w:val="0"/>
          <w:numId w:val="20"/>
        </w:numPr>
        <w:spacing w:after="4" w:line="361" w:lineRule="auto"/>
        <w:ind w:left="1134" w:right="63" w:hanging="567"/>
        <w:jc w:val="both"/>
        <w:rPr>
          <w:rFonts w:ascii="Times New Roman" w:hAnsi="Times New Roman" w:cs="Times New Roman"/>
          <w:b/>
          <w:bCs/>
          <w:sz w:val="24"/>
          <w:szCs w:val="24"/>
        </w:rPr>
      </w:pPr>
      <w:r>
        <w:rPr>
          <w:rFonts w:ascii="Times New Roman" w:hAnsi="Times New Roman" w:cs="Times New Roman"/>
          <w:bCs/>
          <w:sz w:val="24"/>
          <w:szCs w:val="24"/>
          <w:lang w:val="id-ID"/>
        </w:rPr>
        <w:t xml:space="preserve">Melakukan pengolahan data dari hasil </w:t>
      </w:r>
      <w:r>
        <w:rPr>
          <w:rFonts w:ascii="Times New Roman" w:hAnsi="Times New Roman" w:cs="Times New Roman"/>
          <w:sz w:val="24"/>
        </w:rPr>
        <w:t>instrumen penelitian</w:t>
      </w:r>
      <w:r>
        <w:rPr>
          <w:rFonts w:ascii="Times New Roman" w:hAnsi="Times New Roman" w:cs="Times New Roman"/>
          <w:bCs/>
          <w:sz w:val="24"/>
          <w:szCs w:val="24"/>
          <w:lang w:val="id-ID"/>
        </w:rPr>
        <w:t xml:space="preserve"> literasi energi sehingga didapat tingkat literasi energi siswa</w:t>
      </w:r>
      <w:r>
        <w:t xml:space="preserve"> </w:t>
      </w:r>
      <w:r>
        <w:rPr>
          <w:rFonts w:ascii="Times New Roman" w:hAnsi="Times New Roman" w:cs="Times New Roman"/>
          <w:bCs/>
          <w:sz w:val="24"/>
          <w:szCs w:val="24"/>
          <w:lang w:val="id-ID"/>
        </w:rPr>
        <w:t>SMK program keahlian teknik ketenagalistrikan, yang kemudian data-data tersebut juga akan digunakan sebagai bahan analisis.</w:t>
      </w:r>
    </w:p>
    <w:p>
      <w:pPr>
        <w:pStyle w:val="25"/>
        <w:numPr>
          <w:ilvl w:val="0"/>
          <w:numId w:val="20"/>
        </w:numPr>
        <w:spacing w:after="4" w:line="361" w:lineRule="auto"/>
        <w:ind w:left="1134" w:right="63" w:hanging="567"/>
        <w:jc w:val="both"/>
        <w:rPr>
          <w:rFonts w:ascii="Times New Roman" w:hAnsi="Times New Roman" w:cs="Times New Roman"/>
          <w:b/>
          <w:bCs/>
          <w:sz w:val="24"/>
          <w:szCs w:val="24"/>
        </w:rPr>
      </w:pPr>
      <w:r>
        <w:rPr>
          <w:rFonts w:ascii="Times New Roman" w:hAnsi="Times New Roman" w:cs="Times New Roman"/>
          <w:bCs/>
          <w:sz w:val="24"/>
          <w:szCs w:val="24"/>
        </w:rPr>
        <w:t xml:space="preserve">Melakukan analisis uji hipotesis </w:t>
      </w:r>
      <w:r>
        <w:rPr>
          <w:rFonts w:ascii="Times New Roman" w:hAnsi="Times New Roman" w:cs="Times New Roman"/>
          <w:bCs/>
          <w:sz w:val="24"/>
          <w:szCs w:val="24"/>
          <w:lang w:val="id-ID"/>
        </w:rPr>
        <w:t xml:space="preserve">apakah terdapat interkorelasi antara </w:t>
      </w:r>
      <w:r>
        <w:rPr>
          <w:rFonts w:ascii="Times New Roman" w:hAnsi="Times New Roman" w:cs="Times New Roman"/>
          <w:sz w:val="24"/>
          <w:szCs w:val="24"/>
          <w:lang w:val="id-ID"/>
        </w:rPr>
        <w:t>aspek kognitif, aspek sikap, dan aspek tingkah laku terkait literasi energi siswa</w:t>
      </w:r>
      <w:r>
        <w:rPr>
          <w:rFonts w:ascii="Times New Roman" w:hAnsi="Times New Roman" w:cs="Times New Roman"/>
          <w:bCs/>
          <w:sz w:val="24"/>
          <w:szCs w:val="24"/>
        </w:rPr>
        <w:t>.</w:t>
      </w:r>
    </w:p>
    <w:p>
      <w:pPr>
        <w:pStyle w:val="25"/>
        <w:spacing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H</w:t>
      </w:r>
      <w:r>
        <w:rPr>
          <w:rFonts w:ascii="Times New Roman" w:hAnsi="Times New Roman" w:cs="Times New Roman"/>
          <w:bCs/>
          <w:sz w:val="24"/>
          <w:szCs w:val="24"/>
          <w:vertAlign w:val="subscript"/>
        </w:rPr>
        <w:t>0</w:t>
      </w:r>
      <w:r>
        <w:rPr>
          <w:rFonts w:ascii="Times New Roman" w:hAnsi="Times New Roman" w:cs="Times New Roman"/>
          <w:bCs/>
          <w:sz w:val="24"/>
          <w:szCs w:val="24"/>
        </w:rPr>
        <w:t xml:space="preserve">: tidak adanya </w:t>
      </w:r>
      <w:r>
        <w:rPr>
          <w:rFonts w:ascii="Times New Roman" w:hAnsi="Times New Roman" w:cs="Times New Roman"/>
          <w:bCs/>
          <w:sz w:val="24"/>
          <w:szCs w:val="24"/>
          <w:lang w:val="id-ID"/>
        </w:rPr>
        <w:t xml:space="preserve">interkorelasi antara </w:t>
      </w:r>
      <w:r>
        <w:rPr>
          <w:rFonts w:ascii="Times New Roman" w:hAnsi="Times New Roman" w:cs="Times New Roman"/>
          <w:sz w:val="24"/>
          <w:szCs w:val="24"/>
          <w:lang w:val="id-ID"/>
        </w:rPr>
        <w:t>aspek kognitif literasi energi, aspek sikap</w:t>
      </w:r>
      <w:r>
        <w:t xml:space="preserve"> </w:t>
      </w:r>
      <w:r>
        <w:rPr>
          <w:rFonts w:ascii="Times New Roman" w:hAnsi="Times New Roman" w:cs="Times New Roman"/>
          <w:sz w:val="24"/>
          <w:szCs w:val="24"/>
          <w:lang w:val="id-ID"/>
        </w:rPr>
        <w:t>literasi energi, dan aspek tingkah laku literasi energi pada siswa SMK program keahlian teknik ketenagalistrikan.</w:t>
      </w:r>
    </w:p>
    <w:p>
      <w:pPr>
        <w:pStyle w:val="25"/>
        <w:spacing w:line="360" w:lineRule="auto"/>
        <w:ind w:left="1134"/>
        <w:jc w:val="both"/>
        <w:rPr>
          <w:rFonts w:ascii="Times New Roman" w:hAnsi="Times New Roman" w:cs="Times New Roman"/>
          <w:b/>
          <w:bCs/>
          <w:sz w:val="24"/>
          <w:szCs w:val="24"/>
        </w:rPr>
      </w:pPr>
      <w:r>
        <w:rPr>
          <w:rFonts w:ascii="Times New Roman" w:hAnsi="Times New Roman" w:cs="Times New Roman"/>
          <w:bCs/>
          <w:sz w:val="24"/>
          <w:szCs w:val="24"/>
        </w:rPr>
        <w:t>H</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adanya </w:t>
      </w:r>
      <w:r>
        <w:rPr>
          <w:rFonts w:ascii="Times New Roman" w:hAnsi="Times New Roman" w:cs="Times New Roman"/>
          <w:bCs/>
          <w:sz w:val="24"/>
          <w:szCs w:val="24"/>
          <w:lang w:val="id-ID"/>
        </w:rPr>
        <w:t xml:space="preserve">interkorelasi antara aspek kognitif literasi energi, aspek sikap literasi energi, dan aspek </w:t>
      </w:r>
      <w:r>
        <w:rPr>
          <w:rFonts w:ascii="Times New Roman" w:hAnsi="Times New Roman" w:cs="Times New Roman"/>
          <w:sz w:val="24"/>
          <w:szCs w:val="24"/>
          <w:lang w:val="id-ID"/>
        </w:rPr>
        <w:t>tingkah laku</w:t>
      </w:r>
      <w:r>
        <w:rPr>
          <w:rFonts w:ascii="Times New Roman" w:hAnsi="Times New Roman" w:cs="Times New Roman"/>
          <w:bCs/>
          <w:sz w:val="24"/>
          <w:szCs w:val="24"/>
          <w:lang w:val="id-ID"/>
        </w:rPr>
        <w:t xml:space="preserve"> literasi energi pada siswa SMK program keahlian teknik ketenagalistrikan</w:t>
      </w:r>
      <w:r>
        <w:rPr>
          <w:rFonts w:ascii="Times New Roman" w:hAnsi="Times New Roman" w:cs="Times New Roman"/>
          <w:sz w:val="24"/>
          <w:szCs w:val="24"/>
          <w:lang w:val="id-ID"/>
        </w:rPr>
        <w:t>.</w:t>
      </w:r>
    </w:p>
    <w:p>
      <w:pPr>
        <w:pStyle w:val="25"/>
        <w:numPr>
          <w:ilvl w:val="0"/>
          <w:numId w:val="20"/>
        </w:numPr>
        <w:spacing w:after="4" w:line="361" w:lineRule="auto"/>
        <w:ind w:left="1134" w:right="63" w:hanging="567"/>
        <w:jc w:val="both"/>
        <w:rPr>
          <w:rFonts w:ascii="Times New Roman" w:hAnsi="Times New Roman" w:cs="Times New Roman"/>
          <w:b/>
          <w:bCs/>
          <w:sz w:val="24"/>
          <w:szCs w:val="24"/>
        </w:rPr>
      </w:pPr>
      <w:r>
        <w:rPr>
          <w:rFonts w:ascii="Times New Roman" w:hAnsi="Times New Roman" w:cs="Times New Roman"/>
          <w:sz w:val="24"/>
          <w:szCs w:val="24"/>
        </w:rPr>
        <w:t xml:space="preserve">Melakukan analisis </w:t>
      </w:r>
      <w:r>
        <w:rPr>
          <w:rFonts w:ascii="Times New Roman" w:hAnsi="Times New Roman" w:cs="Times New Roman"/>
          <w:sz w:val="24"/>
          <w:szCs w:val="24"/>
          <w:lang w:val="id-ID"/>
        </w:rPr>
        <w:t xml:space="preserve">untuk </w:t>
      </w:r>
      <w:r>
        <w:rPr>
          <w:rFonts w:ascii="Times New Roman" w:hAnsi="Times New Roman" w:cs="Times New Roman"/>
          <w:bCs/>
          <w:sz w:val="24"/>
          <w:szCs w:val="24"/>
          <w:lang w:val="id-ID"/>
        </w:rPr>
        <w:t>melihat perbedaan literasi energi siswa sekolah menengah kejuruan diantara 3 paket keahlian yang berbeda yakni Teknik Instalasi Tenaga Listrik, Teknik Teknik Pendinginan dan Tata Udara, serta Teknik Otomasi Industri</w:t>
      </w:r>
      <w:r>
        <w:rPr>
          <w:rFonts w:ascii="Times New Roman" w:hAnsi="Times New Roman" w:cs="Times New Roman"/>
          <w:iCs/>
          <w:sz w:val="24"/>
          <w:szCs w:val="24"/>
          <w:lang w:val="id-ID"/>
        </w:rPr>
        <w:t>.</w:t>
      </w:r>
    </w:p>
    <w:p>
      <w:pPr>
        <w:pStyle w:val="25"/>
        <w:numPr>
          <w:ilvl w:val="0"/>
          <w:numId w:val="20"/>
        </w:numPr>
        <w:spacing w:after="4" w:line="361" w:lineRule="auto"/>
        <w:ind w:left="1134" w:right="63" w:hanging="567"/>
        <w:jc w:val="both"/>
        <w:rPr>
          <w:rFonts w:ascii="Times New Roman" w:hAnsi="Times New Roman" w:cs="Times New Roman"/>
          <w:b/>
          <w:bCs/>
          <w:sz w:val="24"/>
          <w:szCs w:val="24"/>
        </w:rPr>
      </w:pPr>
      <w:r>
        <w:rPr>
          <w:rFonts w:ascii="Times New Roman" w:hAnsi="Times New Roman" w:cs="Times New Roman"/>
          <w:sz w:val="24"/>
          <w:szCs w:val="24"/>
        </w:rPr>
        <w:t xml:space="preserve">Dari hasil wawancara akan diperoleh informasi-informasi tambahan terkait literasi energi </w:t>
      </w:r>
      <w:r>
        <w:rPr>
          <w:rFonts w:ascii="Times New Roman" w:hAnsi="Times New Roman" w:cs="Times New Roman"/>
          <w:sz w:val="24"/>
          <w:szCs w:val="24"/>
          <w:lang w:val="id-ID"/>
        </w:rPr>
        <w:t>yang k</w:t>
      </w:r>
      <w:r>
        <w:rPr>
          <w:rFonts w:ascii="Times New Roman" w:hAnsi="Times New Roman" w:cs="Times New Roman"/>
          <w:sz w:val="24"/>
          <w:szCs w:val="24"/>
        </w:rPr>
        <w:t xml:space="preserve">emudian </w:t>
      </w:r>
      <w:r>
        <w:rPr>
          <w:rFonts w:ascii="Times New Roman" w:hAnsi="Times New Roman" w:cs="Times New Roman"/>
          <w:sz w:val="24"/>
          <w:szCs w:val="24"/>
          <w:lang w:val="id-ID"/>
        </w:rPr>
        <w:t xml:space="preserve">akan didapat </w:t>
      </w:r>
      <w:r>
        <w:rPr>
          <w:rFonts w:ascii="Times New Roman" w:hAnsi="Times New Roman" w:cs="Times New Roman"/>
          <w:sz w:val="24"/>
          <w:szCs w:val="24"/>
        </w:rPr>
        <w:t>faktor pendukung dan penghambat</w:t>
      </w:r>
      <w:bookmarkEnd w:id="16"/>
      <w:r>
        <w:rPr>
          <w:rFonts w:ascii="Times New Roman" w:hAnsi="Times New Roman" w:cs="Times New Roman"/>
          <w:sz w:val="24"/>
          <w:szCs w:val="24"/>
          <w:lang w:val="id-ID"/>
        </w:rPr>
        <w:t xml:space="preserve"> dalam pengembangan kemampuan literasi energi siswa.</w:t>
      </w:r>
    </w:p>
    <w:p>
      <w:pPr>
        <w:pStyle w:val="3"/>
        <w:numPr>
          <w:ilvl w:val="0"/>
          <w:numId w:val="1"/>
        </w:numPr>
        <w:ind w:left="567" w:hanging="567"/>
      </w:pPr>
      <w:bookmarkStart w:id="18" w:name="_Toc28876077"/>
      <w:bookmarkStart w:id="19" w:name="_Toc124132"/>
      <w:r>
        <w:t>Analisis Tingkat Literasi Energi Siswa</w:t>
      </w:r>
      <w:bookmarkEnd w:id="18"/>
      <w:bookmarkEnd w:id="19"/>
    </w:p>
    <w:p>
      <w:pPr>
        <w:spacing w:after="0" w:line="360" w:lineRule="auto"/>
        <w:ind w:right="63" w:firstLine="567"/>
        <w:jc w:val="both"/>
        <w:rPr>
          <w:rFonts w:ascii="Times New Roman" w:hAnsi="Times New Roman" w:cs="Times New Roman"/>
          <w:sz w:val="24"/>
          <w:szCs w:val="24"/>
        </w:rPr>
      </w:pPr>
      <w:r>
        <w:rPr>
          <w:rFonts w:ascii="Times New Roman" w:hAnsi="Times New Roman" w:cs="Times New Roman"/>
          <w:sz w:val="24"/>
          <w:szCs w:val="24"/>
          <w:lang w:val="id-ID"/>
        </w:rPr>
        <w:t>Analisis data literasi energi menggunakan metode-metode sebagai berikut:</w:t>
      </w:r>
    </w:p>
    <w:p>
      <w:pPr>
        <w:pStyle w:val="25"/>
        <w:numPr>
          <w:ilvl w:val="0"/>
          <w:numId w:val="21"/>
        </w:numPr>
        <w:spacing w:after="0" w:line="360" w:lineRule="auto"/>
        <w:ind w:left="567" w:right="63"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Deskriptif </w:t>
      </w:r>
    </w:p>
    <w:p>
      <w:pPr>
        <w:pStyle w:val="25"/>
        <w:spacing w:after="0" w:line="360" w:lineRule="auto"/>
        <w:ind w:left="567" w:right="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ini digunakan untuk menggambarkan tingkat literasi energi siswa SMK Program Keahlian Teknik Ketenagalistrikan berdasarkan pengolahan data-data hasil survei melalui </w:t>
      </w:r>
      <w:r>
        <w:rPr>
          <w:rFonts w:ascii="Times New Roman" w:hAnsi="Times New Roman" w:cs="Times New Roman"/>
          <w:sz w:val="24"/>
        </w:rPr>
        <w:t>instrumen penelitian</w:t>
      </w:r>
      <w:r>
        <w:rPr>
          <w:rFonts w:ascii="Times New Roman" w:hAnsi="Times New Roman" w:cs="Times New Roman"/>
          <w:sz w:val="24"/>
          <w:szCs w:val="24"/>
          <w:lang w:val="id-ID"/>
        </w:rPr>
        <w:t xml:space="preserve"> yang didukung oleh hasil wawancara.</w:t>
      </w:r>
    </w:p>
    <w:p>
      <w:pPr>
        <w:pStyle w:val="25"/>
        <w:numPr>
          <w:ilvl w:val="0"/>
          <w:numId w:val="21"/>
        </w:numPr>
        <w:spacing w:after="0" w:line="360" w:lineRule="auto"/>
        <w:ind w:left="567" w:right="63"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Uji-H Kruskal-Wallis </w:t>
      </w:r>
    </w:p>
    <w:p>
      <w:pPr>
        <w:pStyle w:val="25"/>
        <w:spacing w:after="0" w:line="360" w:lineRule="auto"/>
        <w:ind w:left="567" w:right="63"/>
        <w:jc w:val="both"/>
        <w:rPr>
          <w:rFonts w:ascii="Times New Roman" w:hAnsi="Times New Roman" w:cs="Times New Roman"/>
          <w:sz w:val="24"/>
          <w:szCs w:val="24"/>
          <w:lang w:val="id-ID"/>
        </w:rPr>
      </w:pPr>
      <w:r>
        <w:rPr>
          <w:rFonts w:ascii="Times New Roman" w:hAnsi="Times New Roman" w:cs="Times New Roman"/>
          <w:sz w:val="24"/>
          <w:szCs w:val="24"/>
          <w:lang w:val="id-ID"/>
        </w:rPr>
        <w:t>U</w:t>
      </w:r>
      <w:r>
        <w:rPr>
          <w:rFonts w:ascii="Times New Roman" w:hAnsi="Times New Roman" w:cs="Times New Roman"/>
          <w:sz w:val="24"/>
          <w:szCs w:val="24"/>
        </w:rPr>
        <w:t>ji-H Kruskal Wallis</w:t>
      </w:r>
      <w:r>
        <w:rPr>
          <w:rFonts w:ascii="Times New Roman" w:hAnsi="Times New Roman" w:cs="Times New Roman"/>
          <w:sz w:val="24"/>
          <w:szCs w:val="24"/>
          <w:lang w:val="id-ID"/>
        </w:rPr>
        <w:t xml:space="preserve"> dilakukan untuk dapat melihat perbedaan literasi energi siswa sekolah menengah kejuruan diantara 3 tingkatan kelas yang berbeda serta dari 3 paket keahlian yang berbeda yakni Teknik Instalasi Tenaga Listrik, Teknik Teknik Pendinginan dan Tata Udara, serta Teknik Otomasi Industri.</w:t>
      </w:r>
    </w:p>
    <w:p>
      <w:pPr>
        <w:pStyle w:val="25"/>
        <w:numPr>
          <w:ilvl w:val="0"/>
          <w:numId w:val="21"/>
        </w:numPr>
        <w:spacing w:after="0" w:line="360" w:lineRule="auto"/>
        <w:ind w:left="567" w:right="63"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Analisis Korelasi Spearman</w:t>
      </w:r>
    </w:p>
    <w:p>
      <w:pPr>
        <w:pStyle w:val="25"/>
        <w:spacing w:after="0" w:line="360" w:lineRule="auto"/>
        <w:ind w:left="567" w:right="63"/>
        <w:jc w:val="both"/>
        <w:rPr>
          <w:rFonts w:ascii="Times New Roman" w:hAnsi="Times New Roman" w:cs="Times New Roman"/>
          <w:sz w:val="24"/>
          <w:szCs w:val="24"/>
          <w:lang w:val="id-ID"/>
        </w:rPr>
      </w:pPr>
      <w:r>
        <w:rPr>
          <w:rFonts w:ascii="Times New Roman" w:hAnsi="Times New Roman" w:cs="Times New Roman"/>
          <w:sz w:val="24"/>
          <w:szCs w:val="24"/>
          <w:lang w:val="id-ID"/>
        </w:rPr>
        <w:t>Analisis Korelasi Spearman dilakukan untuk menguji interkorelasi antara aspek pengetahuan literasi energi, aspek sikap literasi energi, dan aspek tingkah laku literasi energi siswa SMK Program Keahlian Teknik Ketenagalistrikan.</w:t>
      </w:r>
    </w:p>
    <w:p/>
    <w:sectPr>
      <w:headerReference r:id="rId4" w:type="first"/>
      <w:footerReference r:id="rId6" w:type="first"/>
      <w:headerReference r:id="rId3" w:type="default"/>
      <w:footerReference r:id="rId5" w:type="default"/>
      <w:pgSz w:w="11909" w:h="16834"/>
      <w:pgMar w:top="1701" w:right="1701" w:bottom="1701" w:left="2268" w:header="1020" w:footer="1361" w:gutter="0"/>
      <w:pgNumType w:start="19"/>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bookmarkStart w:id="20" w:name="_GoBack"/>
    <w:bookmarkEnd w:id="20"/>
    <w:r>
      <w:rPr>
        <w:sz w:val="22"/>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173355</wp:posOffset>
              </wp:positionV>
              <wp:extent cx="5039995" cy="539750"/>
              <wp:effectExtent l="0" t="0" r="8255" b="12700"/>
              <wp:wrapNone/>
              <wp:docPr id="2" name="Text Box 2"/>
              <wp:cNvGraphicFramePr/>
              <a:graphic xmlns:a="http://schemas.openxmlformats.org/drawingml/2006/main">
                <a:graphicData uri="http://schemas.microsoft.com/office/word/2010/wordprocessingShape">
                  <wps:wsp>
                    <wps:cNvSpPr txBox="1"/>
                    <wps:spPr>
                      <a:xfrm>
                        <a:off x="0" y="0"/>
                        <a:ext cx="5039995" cy="539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b/>
                              <w:bCs/>
                              <w:sz w:val="18"/>
                              <w:szCs w:val="18"/>
                            </w:rPr>
                          </w:pPr>
                          <w:r>
                            <w:rPr>
                              <w:rFonts w:hint="default" w:ascii="Trebuchet MS" w:hAnsi="Trebuchet MS" w:cs="Trebuchet MS"/>
                              <w:b/>
                              <w:bCs/>
                              <w:sz w:val="18"/>
                              <w:szCs w:val="18"/>
                            </w:rPr>
                            <w:t>Nurdiansyah, 2020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b/>
                              <w:bCs/>
                              <w:i/>
                              <w:iCs/>
                              <w:sz w:val="18"/>
                              <w:szCs w:val="18"/>
                            </w:rPr>
                          </w:pPr>
                          <w:r>
                            <w:rPr>
                              <w:rFonts w:hint="default" w:ascii="Trebuchet MS" w:hAnsi="Trebuchet MS" w:cs="Trebuchet MS"/>
                              <w:b/>
                              <w:bCs/>
                              <w:i/>
                              <w:iCs/>
                              <w:sz w:val="18"/>
                              <w:szCs w:val="18"/>
                            </w:rPr>
                            <w:t>ANALISIS LITERASI ENERGI SISWA SMK PROGRAM KEAHLIAN TEKNIK KETENAGALISTRIKAN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sz w:val="18"/>
                              <w:szCs w:val="18"/>
                            </w:rPr>
                          </w:pPr>
                          <w:r>
                            <w:rPr>
                              <w:rFonts w:hint="default" w:ascii="Trebuchet MS" w:hAnsi="Trebuchet MS" w:cs="Trebuchet MS"/>
                              <w:sz w:val="18"/>
                              <w:szCs w:val="18"/>
                            </w:rPr>
                            <w:t>Universitas Pendidikan Indonesia | repository.upi.edu | perpustakaan .upi.edu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5pt;margin-top:13.65pt;height:42.5pt;width:396.85pt;z-index:251665408;mso-width-relative:page;mso-height-relative:page;" fillcolor="#FFFFFF [3201]" filled="t" stroked="f" coordsize="21600,21600" o:gfxdata="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aJHKX0wAA&#10;AAgBAAAPAAAAAAAAAAEAIAAAACIAAABkcnMvZG93bnJldi54bWxQSwECFAAUAAAACACHTuJA4Pan&#10;eiMCAABABAAADgAAAAAAAAABACAAAAAiAQAAZHJzL2Uyb0RvYy54bWxQSwUGAAAAAAYABgBZAQAA&#10;twU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b/>
                        <w:bCs/>
                        <w:sz w:val="18"/>
                        <w:szCs w:val="18"/>
                      </w:rPr>
                    </w:pPr>
                    <w:r>
                      <w:rPr>
                        <w:rFonts w:hint="default" w:ascii="Trebuchet MS" w:hAnsi="Trebuchet MS" w:cs="Trebuchet MS"/>
                        <w:b/>
                        <w:bCs/>
                        <w:sz w:val="18"/>
                        <w:szCs w:val="18"/>
                      </w:rPr>
                      <w:t>Nurdiansyah, 2020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b/>
                        <w:bCs/>
                        <w:i/>
                        <w:iCs/>
                        <w:sz w:val="18"/>
                        <w:szCs w:val="18"/>
                      </w:rPr>
                    </w:pPr>
                    <w:r>
                      <w:rPr>
                        <w:rFonts w:hint="default" w:ascii="Trebuchet MS" w:hAnsi="Trebuchet MS" w:cs="Trebuchet MS"/>
                        <w:b/>
                        <w:bCs/>
                        <w:i/>
                        <w:iCs/>
                        <w:sz w:val="18"/>
                        <w:szCs w:val="18"/>
                      </w:rPr>
                      <w:t>ANALISIS LITERASI ENERGI SISWA SMK PROGRAM KEAHLIAN TEKNIK KETENAGALISTRIKAN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sz w:val="18"/>
                        <w:szCs w:val="18"/>
                      </w:rPr>
                    </w:pPr>
                    <w:r>
                      <w:rPr>
                        <w:rFonts w:hint="default" w:ascii="Trebuchet MS" w:hAnsi="Trebuchet MS" w:cs="Trebuchet MS"/>
                        <w:sz w:val="18"/>
                        <w:szCs w:val="18"/>
                      </w:rPr>
                      <w:t>Universitas Pendidikan Indonesia | repository.upi.edu | perpustakaan .upi.edu</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rPr>
      <w:id w:val="-1134718074"/>
    </w:sdtPr>
    <w:sdtEndPr>
      <w:rPr>
        <w:rFonts w:ascii="Times New Roman" w:hAnsi="Times New Roman" w:cs="Times New Roman"/>
        <w:sz w:val="24"/>
      </w:rPr>
    </w:sdtEndPr>
    <w:sdtContent>
      <w:p>
        <w:pPr>
          <w:pStyle w:val="9"/>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20</w:t>
        </w:r>
        <w:r>
          <w:rPr>
            <w:rFonts w:ascii="Times New Roman" w:hAnsi="Times New Roman" w:cs="Times New Roman"/>
            <w:sz w:val="24"/>
          </w:rPr>
          <w:fldChar w:fldCharType="end"/>
        </w:r>
        <w:r>
          <w:rPr>
            <w:sz w:val="22"/>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208280</wp:posOffset>
                  </wp:positionV>
                  <wp:extent cx="5039995" cy="539750"/>
                  <wp:effectExtent l="0" t="0" r="8255" b="12700"/>
                  <wp:wrapNone/>
                  <wp:docPr id="1" name="Text Box 1"/>
                  <wp:cNvGraphicFramePr/>
                  <a:graphic xmlns:a="http://schemas.openxmlformats.org/drawingml/2006/main">
                    <a:graphicData uri="http://schemas.microsoft.com/office/word/2010/wordprocessingShape">
                      <wps:wsp>
                        <wps:cNvSpPr txBox="1"/>
                        <wps:spPr>
                          <a:xfrm>
                            <a:off x="0" y="0"/>
                            <a:ext cx="5039995" cy="539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b/>
                                  <w:bCs/>
                                  <w:sz w:val="18"/>
                                  <w:szCs w:val="18"/>
                                </w:rPr>
                              </w:pPr>
                              <w:r>
                                <w:rPr>
                                  <w:rFonts w:hint="default" w:ascii="Trebuchet MS" w:hAnsi="Trebuchet MS" w:cs="Trebuchet MS"/>
                                  <w:b/>
                                  <w:bCs/>
                                  <w:sz w:val="18"/>
                                  <w:szCs w:val="18"/>
                                </w:rPr>
                                <w:t>Nurdiansyah, 2020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b/>
                                  <w:bCs/>
                                  <w:i/>
                                  <w:iCs/>
                                  <w:sz w:val="18"/>
                                  <w:szCs w:val="18"/>
                                </w:rPr>
                              </w:pPr>
                              <w:r>
                                <w:rPr>
                                  <w:rFonts w:hint="default" w:ascii="Trebuchet MS" w:hAnsi="Trebuchet MS" w:cs="Trebuchet MS"/>
                                  <w:b/>
                                  <w:bCs/>
                                  <w:i/>
                                  <w:iCs/>
                                  <w:sz w:val="18"/>
                                  <w:szCs w:val="18"/>
                                </w:rPr>
                                <w:t>ANALISIS LITERASI ENERGI SISWA SMK PROGRAM KEAHLIAN TEKNIK KETENAGALISTRIKAN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sz w:val="18"/>
                                  <w:szCs w:val="18"/>
                                </w:rPr>
                              </w:pPr>
                              <w:r>
                                <w:rPr>
                                  <w:rFonts w:hint="default" w:ascii="Trebuchet MS" w:hAnsi="Trebuchet MS" w:cs="Trebuchet MS"/>
                                  <w:sz w:val="18"/>
                                  <w:szCs w:val="18"/>
                                </w:rPr>
                                <w:t>Universitas Pendidikan Indonesia | repository.upi.edu | perpustakaan .upi.edu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5pt;margin-top:16.4pt;height:42.5pt;width:396.85pt;z-index:251661312;mso-width-relative:page;mso-height-relative:page;" fillcolor="#FFFFFF [3201]" filled="t" stroked="f" coordsize="21600,21600" o:gfxdata="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39nkI0QAAAAgB&#10;AAAPAAAAAAAAAAEAIAAAACIAAABkcnMvZG93bnJldi54bWxQSwECFAAUAAAACACHTuJA95CemyIC&#10;AABABAAADgAAAAAAAAABACAAAAAgAQAAZHJzL2Uyb0RvYy54bWxQSwUGAAAAAAYABgBZAQAAtAUA&#10;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b/>
                            <w:bCs/>
                            <w:sz w:val="18"/>
                            <w:szCs w:val="18"/>
                          </w:rPr>
                        </w:pPr>
                        <w:r>
                          <w:rPr>
                            <w:rFonts w:hint="default" w:ascii="Trebuchet MS" w:hAnsi="Trebuchet MS" w:cs="Trebuchet MS"/>
                            <w:b/>
                            <w:bCs/>
                            <w:sz w:val="18"/>
                            <w:szCs w:val="18"/>
                          </w:rPr>
                          <w:t>Nurdiansyah, 2020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b/>
                            <w:bCs/>
                            <w:i/>
                            <w:iCs/>
                            <w:sz w:val="18"/>
                            <w:szCs w:val="18"/>
                          </w:rPr>
                        </w:pPr>
                        <w:r>
                          <w:rPr>
                            <w:rFonts w:hint="default" w:ascii="Trebuchet MS" w:hAnsi="Trebuchet MS" w:cs="Trebuchet MS"/>
                            <w:b/>
                            <w:bCs/>
                            <w:i/>
                            <w:iCs/>
                            <w:sz w:val="18"/>
                            <w:szCs w:val="18"/>
                          </w:rPr>
                          <w:t>ANALISIS LITERASI ENERGI SISWA SMK PROGRAM KEAHLIAN TEKNIK KETENAGALISTRIKAN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rebuchet MS" w:hAnsi="Trebuchet MS" w:cs="Trebuchet MS"/>
                            <w:sz w:val="18"/>
                            <w:szCs w:val="18"/>
                          </w:rPr>
                        </w:pPr>
                        <w:r>
                          <w:rPr>
                            <w:rFonts w:hint="default" w:ascii="Trebuchet MS" w:hAnsi="Trebuchet MS" w:cs="Trebuchet MS"/>
                            <w:sz w:val="18"/>
                            <w:szCs w:val="18"/>
                          </w:rPr>
                          <w:t>Universitas Pendidikan Indonesia | repository.upi.edu | perpustakaan .upi.edu</w:t>
                        </w:r>
                      </w:p>
                    </w:txbxContent>
                  </v:textbox>
                </v:shape>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042556"/>
    </w:sdtPr>
    <w:sdtEndPr>
      <w:rPr>
        <w:rFonts w:ascii="Times New Roman" w:hAnsi="Times New Roman" w:cs="Times New Roman"/>
        <w:sz w:val="24"/>
      </w:rPr>
    </w:sdtEndPr>
    <w:sdtContent>
      <w:p>
        <w:pPr>
          <w:pStyle w:val="11"/>
          <w:jc w:val="right"/>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29</w:t>
        </w:r>
        <w:r>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11E"/>
    <w:multiLevelType w:val="multilevel"/>
    <w:tmpl w:val="01F5411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F349B5"/>
    <w:multiLevelType w:val="multilevel"/>
    <w:tmpl w:val="02F349B5"/>
    <w:lvl w:ilvl="0" w:tentative="0">
      <w:start w:val="1"/>
      <w:numFmt w:val="lowerLetter"/>
      <w:lvlText w:val="%1."/>
      <w:lvlJc w:val="left"/>
      <w:pPr>
        <w:ind w:left="822" w:hanging="360"/>
      </w:pPr>
      <w:rPr>
        <w:rFonts w:hint="default"/>
      </w:rPr>
    </w:lvl>
    <w:lvl w:ilvl="1" w:tentative="0">
      <w:start w:val="1"/>
      <w:numFmt w:val="lowerLetter"/>
      <w:lvlText w:val="%2."/>
      <w:lvlJc w:val="left"/>
      <w:pPr>
        <w:ind w:left="1542" w:hanging="360"/>
      </w:pPr>
    </w:lvl>
    <w:lvl w:ilvl="2" w:tentative="0">
      <w:start w:val="1"/>
      <w:numFmt w:val="lowerRoman"/>
      <w:lvlText w:val="%3."/>
      <w:lvlJc w:val="right"/>
      <w:pPr>
        <w:ind w:left="2262" w:hanging="180"/>
      </w:pPr>
    </w:lvl>
    <w:lvl w:ilvl="3" w:tentative="0">
      <w:start w:val="1"/>
      <w:numFmt w:val="decimal"/>
      <w:lvlText w:val="%4."/>
      <w:lvlJc w:val="left"/>
      <w:pPr>
        <w:ind w:left="2982" w:hanging="360"/>
      </w:pPr>
    </w:lvl>
    <w:lvl w:ilvl="4" w:tentative="0">
      <w:start w:val="1"/>
      <w:numFmt w:val="lowerLetter"/>
      <w:lvlText w:val="%5."/>
      <w:lvlJc w:val="left"/>
      <w:pPr>
        <w:ind w:left="3702" w:hanging="360"/>
      </w:pPr>
    </w:lvl>
    <w:lvl w:ilvl="5" w:tentative="0">
      <w:start w:val="1"/>
      <w:numFmt w:val="lowerRoman"/>
      <w:lvlText w:val="%6."/>
      <w:lvlJc w:val="right"/>
      <w:pPr>
        <w:ind w:left="4422" w:hanging="180"/>
      </w:pPr>
    </w:lvl>
    <w:lvl w:ilvl="6" w:tentative="0">
      <w:start w:val="1"/>
      <w:numFmt w:val="decimal"/>
      <w:lvlText w:val="%7."/>
      <w:lvlJc w:val="left"/>
      <w:pPr>
        <w:ind w:left="5142" w:hanging="360"/>
      </w:pPr>
    </w:lvl>
    <w:lvl w:ilvl="7" w:tentative="0">
      <w:start w:val="1"/>
      <w:numFmt w:val="lowerLetter"/>
      <w:lvlText w:val="%8."/>
      <w:lvlJc w:val="left"/>
      <w:pPr>
        <w:ind w:left="5862" w:hanging="360"/>
      </w:pPr>
    </w:lvl>
    <w:lvl w:ilvl="8" w:tentative="0">
      <w:start w:val="1"/>
      <w:numFmt w:val="lowerRoman"/>
      <w:lvlText w:val="%9."/>
      <w:lvlJc w:val="right"/>
      <w:pPr>
        <w:ind w:left="6582" w:hanging="180"/>
      </w:pPr>
    </w:lvl>
  </w:abstractNum>
  <w:abstractNum w:abstractNumId="2">
    <w:nsid w:val="08AE253E"/>
    <w:multiLevelType w:val="multilevel"/>
    <w:tmpl w:val="08AE253E"/>
    <w:lvl w:ilvl="0" w:tentative="0">
      <w:start w:val="1"/>
      <w:numFmt w:val="lowerLetter"/>
      <w:lvlText w:val="%1."/>
      <w:lvlJc w:val="left"/>
      <w:pPr>
        <w:ind w:left="822" w:hanging="360"/>
      </w:pPr>
      <w:rPr>
        <w:rFonts w:hint="default"/>
      </w:rPr>
    </w:lvl>
    <w:lvl w:ilvl="1" w:tentative="0">
      <w:start w:val="1"/>
      <w:numFmt w:val="lowerLetter"/>
      <w:lvlText w:val="%2."/>
      <w:lvlJc w:val="left"/>
      <w:pPr>
        <w:ind w:left="1542" w:hanging="360"/>
      </w:pPr>
    </w:lvl>
    <w:lvl w:ilvl="2" w:tentative="0">
      <w:start w:val="1"/>
      <w:numFmt w:val="lowerRoman"/>
      <w:lvlText w:val="%3."/>
      <w:lvlJc w:val="right"/>
      <w:pPr>
        <w:ind w:left="2262" w:hanging="180"/>
      </w:pPr>
    </w:lvl>
    <w:lvl w:ilvl="3" w:tentative="0">
      <w:start w:val="1"/>
      <w:numFmt w:val="decimal"/>
      <w:lvlText w:val="%4."/>
      <w:lvlJc w:val="left"/>
      <w:pPr>
        <w:ind w:left="2982" w:hanging="360"/>
      </w:pPr>
    </w:lvl>
    <w:lvl w:ilvl="4" w:tentative="0">
      <w:start w:val="1"/>
      <w:numFmt w:val="lowerLetter"/>
      <w:lvlText w:val="%5."/>
      <w:lvlJc w:val="left"/>
      <w:pPr>
        <w:ind w:left="3702" w:hanging="360"/>
      </w:pPr>
    </w:lvl>
    <w:lvl w:ilvl="5" w:tentative="0">
      <w:start w:val="1"/>
      <w:numFmt w:val="lowerRoman"/>
      <w:lvlText w:val="%6."/>
      <w:lvlJc w:val="right"/>
      <w:pPr>
        <w:ind w:left="4422" w:hanging="180"/>
      </w:pPr>
    </w:lvl>
    <w:lvl w:ilvl="6" w:tentative="0">
      <w:start w:val="1"/>
      <w:numFmt w:val="decimal"/>
      <w:lvlText w:val="%7."/>
      <w:lvlJc w:val="left"/>
      <w:pPr>
        <w:ind w:left="5142" w:hanging="360"/>
      </w:pPr>
    </w:lvl>
    <w:lvl w:ilvl="7" w:tentative="0">
      <w:start w:val="1"/>
      <w:numFmt w:val="lowerLetter"/>
      <w:lvlText w:val="%8."/>
      <w:lvlJc w:val="left"/>
      <w:pPr>
        <w:ind w:left="5862" w:hanging="360"/>
      </w:pPr>
    </w:lvl>
    <w:lvl w:ilvl="8" w:tentative="0">
      <w:start w:val="1"/>
      <w:numFmt w:val="lowerRoman"/>
      <w:lvlText w:val="%9."/>
      <w:lvlJc w:val="right"/>
      <w:pPr>
        <w:ind w:left="6582" w:hanging="180"/>
      </w:pPr>
    </w:lvl>
  </w:abstractNum>
  <w:abstractNum w:abstractNumId="3">
    <w:nsid w:val="0B91756E"/>
    <w:multiLevelType w:val="multilevel"/>
    <w:tmpl w:val="0B9175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E643B23"/>
    <w:multiLevelType w:val="multilevel"/>
    <w:tmpl w:val="0E643B23"/>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11657A07"/>
    <w:multiLevelType w:val="multilevel"/>
    <w:tmpl w:val="11657A07"/>
    <w:lvl w:ilvl="0" w:tentative="0">
      <w:start w:val="1"/>
      <w:numFmt w:val="lowerLetter"/>
      <w:lvlText w:val="%1."/>
      <w:lvlJc w:val="left"/>
      <w:pPr>
        <w:ind w:left="822" w:hanging="360"/>
      </w:pPr>
      <w:rPr>
        <w:rFonts w:hint="default"/>
      </w:rPr>
    </w:lvl>
    <w:lvl w:ilvl="1" w:tentative="0">
      <w:start w:val="1"/>
      <w:numFmt w:val="lowerLetter"/>
      <w:lvlText w:val="%2."/>
      <w:lvlJc w:val="left"/>
      <w:pPr>
        <w:ind w:left="1542" w:hanging="360"/>
      </w:pPr>
    </w:lvl>
    <w:lvl w:ilvl="2" w:tentative="0">
      <w:start w:val="1"/>
      <w:numFmt w:val="lowerRoman"/>
      <w:lvlText w:val="%3."/>
      <w:lvlJc w:val="right"/>
      <w:pPr>
        <w:ind w:left="2262" w:hanging="180"/>
      </w:pPr>
    </w:lvl>
    <w:lvl w:ilvl="3" w:tentative="0">
      <w:start w:val="1"/>
      <w:numFmt w:val="decimal"/>
      <w:lvlText w:val="%4."/>
      <w:lvlJc w:val="left"/>
      <w:pPr>
        <w:ind w:left="2982" w:hanging="360"/>
      </w:pPr>
    </w:lvl>
    <w:lvl w:ilvl="4" w:tentative="0">
      <w:start w:val="1"/>
      <w:numFmt w:val="lowerLetter"/>
      <w:lvlText w:val="%5."/>
      <w:lvlJc w:val="left"/>
      <w:pPr>
        <w:ind w:left="3702" w:hanging="360"/>
      </w:pPr>
    </w:lvl>
    <w:lvl w:ilvl="5" w:tentative="0">
      <w:start w:val="1"/>
      <w:numFmt w:val="lowerRoman"/>
      <w:lvlText w:val="%6."/>
      <w:lvlJc w:val="right"/>
      <w:pPr>
        <w:ind w:left="4422" w:hanging="180"/>
      </w:pPr>
    </w:lvl>
    <w:lvl w:ilvl="6" w:tentative="0">
      <w:start w:val="1"/>
      <w:numFmt w:val="decimal"/>
      <w:lvlText w:val="%7."/>
      <w:lvlJc w:val="left"/>
      <w:pPr>
        <w:ind w:left="5142" w:hanging="360"/>
      </w:pPr>
    </w:lvl>
    <w:lvl w:ilvl="7" w:tentative="0">
      <w:start w:val="1"/>
      <w:numFmt w:val="lowerLetter"/>
      <w:lvlText w:val="%8."/>
      <w:lvlJc w:val="left"/>
      <w:pPr>
        <w:ind w:left="5862" w:hanging="360"/>
      </w:pPr>
    </w:lvl>
    <w:lvl w:ilvl="8" w:tentative="0">
      <w:start w:val="1"/>
      <w:numFmt w:val="lowerRoman"/>
      <w:lvlText w:val="%9."/>
      <w:lvlJc w:val="right"/>
      <w:pPr>
        <w:ind w:left="6582" w:hanging="180"/>
      </w:pPr>
    </w:lvl>
  </w:abstractNum>
  <w:abstractNum w:abstractNumId="6">
    <w:nsid w:val="13AB3CEC"/>
    <w:multiLevelType w:val="multilevel"/>
    <w:tmpl w:val="13AB3CEC"/>
    <w:lvl w:ilvl="0" w:tentative="0">
      <w:start w:val="1"/>
      <w:numFmt w:val="decimal"/>
      <w:lvlText w:val="%1."/>
      <w:lvlJc w:val="left"/>
      <w:pPr>
        <w:ind w:left="822" w:hanging="360"/>
      </w:pPr>
      <w:rPr>
        <w:rFonts w:hint="default"/>
      </w:rPr>
    </w:lvl>
    <w:lvl w:ilvl="1" w:tentative="0">
      <w:start w:val="1"/>
      <w:numFmt w:val="lowerLetter"/>
      <w:lvlText w:val="%2."/>
      <w:lvlJc w:val="left"/>
      <w:pPr>
        <w:ind w:left="1542" w:hanging="360"/>
      </w:pPr>
    </w:lvl>
    <w:lvl w:ilvl="2" w:tentative="0">
      <w:start w:val="1"/>
      <w:numFmt w:val="lowerRoman"/>
      <w:lvlText w:val="%3."/>
      <w:lvlJc w:val="right"/>
      <w:pPr>
        <w:ind w:left="2262" w:hanging="180"/>
      </w:pPr>
    </w:lvl>
    <w:lvl w:ilvl="3" w:tentative="0">
      <w:start w:val="1"/>
      <w:numFmt w:val="decimal"/>
      <w:lvlText w:val="%4."/>
      <w:lvlJc w:val="left"/>
      <w:pPr>
        <w:ind w:left="2982" w:hanging="360"/>
      </w:pPr>
    </w:lvl>
    <w:lvl w:ilvl="4" w:tentative="0">
      <w:start w:val="1"/>
      <w:numFmt w:val="lowerLetter"/>
      <w:lvlText w:val="%5."/>
      <w:lvlJc w:val="left"/>
      <w:pPr>
        <w:ind w:left="3702" w:hanging="360"/>
      </w:pPr>
    </w:lvl>
    <w:lvl w:ilvl="5" w:tentative="0">
      <w:start w:val="1"/>
      <w:numFmt w:val="lowerRoman"/>
      <w:lvlText w:val="%6."/>
      <w:lvlJc w:val="right"/>
      <w:pPr>
        <w:ind w:left="4422" w:hanging="180"/>
      </w:pPr>
    </w:lvl>
    <w:lvl w:ilvl="6" w:tentative="0">
      <w:start w:val="1"/>
      <w:numFmt w:val="decimal"/>
      <w:lvlText w:val="%7."/>
      <w:lvlJc w:val="left"/>
      <w:pPr>
        <w:ind w:left="5142" w:hanging="360"/>
      </w:pPr>
    </w:lvl>
    <w:lvl w:ilvl="7" w:tentative="0">
      <w:start w:val="1"/>
      <w:numFmt w:val="lowerLetter"/>
      <w:lvlText w:val="%8."/>
      <w:lvlJc w:val="left"/>
      <w:pPr>
        <w:ind w:left="5862" w:hanging="360"/>
      </w:pPr>
    </w:lvl>
    <w:lvl w:ilvl="8" w:tentative="0">
      <w:start w:val="1"/>
      <w:numFmt w:val="lowerRoman"/>
      <w:lvlText w:val="%9."/>
      <w:lvlJc w:val="right"/>
      <w:pPr>
        <w:ind w:left="6582" w:hanging="180"/>
      </w:pPr>
    </w:lvl>
  </w:abstractNum>
  <w:abstractNum w:abstractNumId="7">
    <w:nsid w:val="14FD708A"/>
    <w:multiLevelType w:val="multilevel"/>
    <w:tmpl w:val="14FD708A"/>
    <w:lvl w:ilvl="0" w:tentative="0">
      <w:start w:val="1"/>
      <w:numFmt w:val="decimal"/>
      <w:lvlText w:val="%1."/>
      <w:lvlJc w:val="left"/>
      <w:pPr>
        <w:ind w:left="987" w:hanging="4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8">
    <w:nsid w:val="1643380C"/>
    <w:multiLevelType w:val="multilevel"/>
    <w:tmpl w:val="1643380C"/>
    <w:lvl w:ilvl="0" w:tentative="0">
      <w:start w:val="1"/>
      <w:numFmt w:val="lowerLetter"/>
      <w:lvlText w:val="%1."/>
      <w:lvlJc w:val="left"/>
      <w:pPr>
        <w:ind w:left="822" w:hanging="360"/>
      </w:pPr>
      <w:rPr>
        <w:rFonts w:hint="default"/>
      </w:rPr>
    </w:lvl>
    <w:lvl w:ilvl="1" w:tentative="0">
      <w:start w:val="1"/>
      <w:numFmt w:val="lowerLetter"/>
      <w:lvlText w:val="%2."/>
      <w:lvlJc w:val="left"/>
      <w:pPr>
        <w:ind w:left="1542" w:hanging="360"/>
      </w:pPr>
    </w:lvl>
    <w:lvl w:ilvl="2" w:tentative="0">
      <w:start w:val="1"/>
      <w:numFmt w:val="lowerRoman"/>
      <w:lvlText w:val="%3."/>
      <w:lvlJc w:val="right"/>
      <w:pPr>
        <w:ind w:left="2262" w:hanging="180"/>
      </w:pPr>
    </w:lvl>
    <w:lvl w:ilvl="3" w:tentative="0">
      <w:start w:val="1"/>
      <w:numFmt w:val="decimal"/>
      <w:lvlText w:val="%4."/>
      <w:lvlJc w:val="left"/>
      <w:pPr>
        <w:ind w:left="2982" w:hanging="360"/>
      </w:pPr>
    </w:lvl>
    <w:lvl w:ilvl="4" w:tentative="0">
      <w:start w:val="1"/>
      <w:numFmt w:val="lowerLetter"/>
      <w:lvlText w:val="%5."/>
      <w:lvlJc w:val="left"/>
      <w:pPr>
        <w:ind w:left="3702" w:hanging="360"/>
      </w:pPr>
    </w:lvl>
    <w:lvl w:ilvl="5" w:tentative="0">
      <w:start w:val="1"/>
      <w:numFmt w:val="lowerRoman"/>
      <w:lvlText w:val="%6."/>
      <w:lvlJc w:val="right"/>
      <w:pPr>
        <w:ind w:left="4422" w:hanging="180"/>
      </w:pPr>
    </w:lvl>
    <w:lvl w:ilvl="6" w:tentative="0">
      <w:start w:val="1"/>
      <w:numFmt w:val="decimal"/>
      <w:lvlText w:val="%7."/>
      <w:lvlJc w:val="left"/>
      <w:pPr>
        <w:ind w:left="5142" w:hanging="360"/>
      </w:pPr>
    </w:lvl>
    <w:lvl w:ilvl="7" w:tentative="0">
      <w:start w:val="1"/>
      <w:numFmt w:val="lowerLetter"/>
      <w:lvlText w:val="%8."/>
      <w:lvlJc w:val="left"/>
      <w:pPr>
        <w:ind w:left="5862" w:hanging="360"/>
      </w:pPr>
    </w:lvl>
    <w:lvl w:ilvl="8" w:tentative="0">
      <w:start w:val="1"/>
      <w:numFmt w:val="lowerRoman"/>
      <w:lvlText w:val="%9."/>
      <w:lvlJc w:val="right"/>
      <w:pPr>
        <w:ind w:left="6582" w:hanging="180"/>
      </w:pPr>
    </w:lvl>
  </w:abstractNum>
  <w:abstractNum w:abstractNumId="9">
    <w:nsid w:val="178152E1"/>
    <w:multiLevelType w:val="multilevel"/>
    <w:tmpl w:val="178152E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7D43C74"/>
    <w:multiLevelType w:val="multilevel"/>
    <w:tmpl w:val="27D43C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4F36115"/>
    <w:multiLevelType w:val="multilevel"/>
    <w:tmpl w:val="44F3611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8970777"/>
    <w:multiLevelType w:val="multilevel"/>
    <w:tmpl w:val="48970777"/>
    <w:lvl w:ilvl="0" w:tentative="0">
      <w:start w:val="1"/>
      <w:numFmt w:val="upperLetter"/>
      <w:lvlText w:val="%1."/>
      <w:lvlJc w:val="left"/>
      <w:pPr>
        <w:ind w:left="720" w:hanging="360"/>
      </w:pPr>
      <w:rPr>
        <w:rFonts w:hint="default"/>
      </w:rPr>
    </w:lvl>
    <w:lvl w:ilvl="1" w:tentative="0">
      <w:start w:val="1"/>
      <w:numFmt w:val="upperLetter"/>
      <w:lvlText w:val="%2."/>
      <w:lvlJc w:val="left"/>
      <w:pPr>
        <w:ind w:left="1440" w:hanging="360"/>
      </w:pPr>
      <w:rPr>
        <w:rFonts w:hint="default"/>
      </w:r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EDB7877"/>
    <w:multiLevelType w:val="multilevel"/>
    <w:tmpl w:val="4EDB787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4F972B60"/>
    <w:multiLevelType w:val="multilevel"/>
    <w:tmpl w:val="4F972B60"/>
    <w:lvl w:ilvl="0" w:tentative="0">
      <w:start w:val="1"/>
      <w:numFmt w:val="lowerLetter"/>
      <w:lvlText w:val="%1."/>
      <w:lvlJc w:val="left"/>
      <w:pPr>
        <w:ind w:left="1440" w:hanging="360"/>
      </w:pPr>
      <w:rPr>
        <w:rFonts w:hint="default"/>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63B562A2"/>
    <w:multiLevelType w:val="multilevel"/>
    <w:tmpl w:val="63B562A2"/>
    <w:lvl w:ilvl="0" w:tentative="0">
      <w:start w:val="1"/>
      <w:numFmt w:val="lowerLetter"/>
      <w:lvlText w:val="%1."/>
      <w:lvlJc w:val="left"/>
      <w:pPr>
        <w:ind w:left="1182" w:hanging="360"/>
      </w:pPr>
      <w:rPr>
        <w:rFonts w:hint="default"/>
      </w:rPr>
    </w:lvl>
    <w:lvl w:ilvl="1" w:tentative="0">
      <w:start w:val="1"/>
      <w:numFmt w:val="lowerLetter"/>
      <w:lvlText w:val="%2."/>
      <w:lvlJc w:val="left"/>
      <w:pPr>
        <w:ind w:left="1902" w:hanging="360"/>
      </w:pPr>
    </w:lvl>
    <w:lvl w:ilvl="2" w:tentative="0">
      <w:start w:val="1"/>
      <w:numFmt w:val="lowerRoman"/>
      <w:lvlText w:val="%3."/>
      <w:lvlJc w:val="right"/>
      <w:pPr>
        <w:ind w:left="2622" w:hanging="180"/>
      </w:pPr>
    </w:lvl>
    <w:lvl w:ilvl="3" w:tentative="0">
      <w:start w:val="1"/>
      <w:numFmt w:val="decimal"/>
      <w:lvlText w:val="%4."/>
      <w:lvlJc w:val="left"/>
      <w:pPr>
        <w:ind w:left="3342" w:hanging="360"/>
      </w:pPr>
    </w:lvl>
    <w:lvl w:ilvl="4" w:tentative="0">
      <w:start w:val="1"/>
      <w:numFmt w:val="lowerLetter"/>
      <w:lvlText w:val="%5."/>
      <w:lvlJc w:val="left"/>
      <w:pPr>
        <w:ind w:left="4062" w:hanging="360"/>
      </w:pPr>
    </w:lvl>
    <w:lvl w:ilvl="5" w:tentative="0">
      <w:start w:val="1"/>
      <w:numFmt w:val="lowerRoman"/>
      <w:lvlText w:val="%6."/>
      <w:lvlJc w:val="right"/>
      <w:pPr>
        <w:ind w:left="4782" w:hanging="180"/>
      </w:pPr>
    </w:lvl>
    <w:lvl w:ilvl="6" w:tentative="0">
      <w:start w:val="1"/>
      <w:numFmt w:val="decimal"/>
      <w:lvlText w:val="%7."/>
      <w:lvlJc w:val="left"/>
      <w:pPr>
        <w:ind w:left="5502" w:hanging="360"/>
      </w:pPr>
    </w:lvl>
    <w:lvl w:ilvl="7" w:tentative="0">
      <w:start w:val="1"/>
      <w:numFmt w:val="lowerLetter"/>
      <w:lvlText w:val="%8."/>
      <w:lvlJc w:val="left"/>
      <w:pPr>
        <w:ind w:left="6222" w:hanging="360"/>
      </w:pPr>
    </w:lvl>
    <w:lvl w:ilvl="8" w:tentative="0">
      <w:start w:val="1"/>
      <w:numFmt w:val="lowerRoman"/>
      <w:lvlText w:val="%9."/>
      <w:lvlJc w:val="right"/>
      <w:pPr>
        <w:ind w:left="6942" w:hanging="180"/>
      </w:pPr>
    </w:lvl>
  </w:abstractNum>
  <w:abstractNum w:abstractNumId="16">
    <w:nsid w:val="6A325C6A"/>
    <w:multiLevelType w:val="multilevel"/>
    <w:tmpl w:val="6A325C6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F933009"/>
    <w:multiLevelType w:val="multilevel"/>
    <w:tmpl w:val="6F933009"/>
    <w:lvl w:ilvl="0" w:tentative="0">
      <w:start w:val="1"/>
      <w:numFmt w:val="lowerLetter"/>
      <w:lvlText w:val="%1."/>
      <w:lvlJc w:val="left"/>
      <w:pPr>
        <w:ind w:left="1440" w:hanging="360"/>
      </w:pPr>
      <w:rPr>
        <w:rFonts w:hint="default"/>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8">
    <w:nsid w:val="74372605"/>
    <w:multiLevelType w:val="multilevel"/>
    <w:tmpl w:val="7437260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BF5469A"/>
    <w:multiLevelType w:val="multilevel"/>
    <w:tmpl w:val="7BF5469A"/>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upperLetter"/>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0">
    <w:nsid w:val="7CA4032D"/>
    <w:multiLevelType w:val="multilevel"/>
    <w:tmpl w:val="7CA4032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7"/>
  </w:num>
  <w:num w:numId="3">
    <w:abstractNumId w:val="10"/>
  </w:num>
  <w:num w:numId="4">
    <w:abstractNumId w:val="20"/>
  </w:num>
  <w:num w:numId="5">
    <w:abstractNumId w:val="16"/>
  </w:num>
  <w:num w:numId="6">
    <w:abstractNumId w:val="0"/>
  </w:num>
  <w:num w:numId="7">
    <w:abstractNumId w:val="18"/>
  </w:num>
  <w:num w:numId="8">
    <w:abstractNumId w:val="9"/>
  </w:num>
  <w:num w:numId="9">
    <w:abstractNumId w:val="1"/>
  </w:num>
  <w:num w:numId="10">
    <w:abstractNumId w:val="11"/>
  </w:num>
  <w:num w:numId="11">
    <w:abstractNumId w:val="6"/>
  </w:num>
  <w:num w:numId="12">
    <w:abstractNumId w:val="5"/>
  </w:num>
  <w:num w:numId="13">
    <w:abstractNumId w:val="8"/>
  </w:num>
  <w:num w:numId="14">
    <w:abstractNumId w:val="15"/>
  </w:num>
  <w:num w:numId="15">
    <w:abstractNumId w:val="3"/>
  </w:num>
  <w:num w:numId="16">
    <w:abstractNumId w:val="2"/>
  </w:num>
  <w:num w:numId="17">
    <w:abstractNumId w:val="13"/>
  </w:num>
  <w:num w:numId="18">
    <w:abstractNumId w:val="4"/>
  </w:num>
  <w:num w:numId="19">
    <w:abstractNumId w:val="1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DQ0MrU0NDIxMDBR0lEKTi0uzszPAykwNKgFAIWrqxUtAAAA"/>
  </w:docVars>
  <w:rsids>
    <w:rsidRoot w:val="00F92D91"/>
    <w:rsid w:val="00000831"/>
    <w:rsid w:val="00002098"/>
    <w:rsid w:val="00004332"/>
    <w:rsid w:val="00006546"/>
    <w:rsid w:val="00010949"/>
    <w:rsid w:val="00010C46"/>
    <w:rsid w:val="00012876"/>
    <w:rsid w:val="0001294E"/>
    <w:rsid w:val="00014036"/>
    <w:rsid w:val="00014654"/>
    <w:rsid w:val="00014CAD"/>
    <w:rsid w:val="00015E34"/>
    <w:rsid w:val="0001667A"/>
    <w:rsid w:val="0001741E"/>
    <w:rsid w:val="000177F2"/>
    <w:rsid w:val="000179B8"/>
    <w:rsid w:val="0002075D"/>
    <w:rsid w:val="0002140F"/>
    <w:rsid w:val="00024077"/>
    <w:rsid w:val="00024419"/>
    <w:rsid w:val="000247A8"/>
    <w:rsid w:val="00024CD0"/>
    <w:rsid w:val="00026EC3"/>
    <w:rsid w:val="00027A52"/>
    <w:rsid w:val="00030950"/>
    <w:rsid w:val="00030B9F"/>
    <w:rsid w:val="00031EDD"/>
    <w:rsid w:val="00032EC9"/>
    <w:rsid w:val="00033183"/>
    <w:rsid w:val="00033824"/>
    <w:rsid w:val="00034243"/>
    <w:rsid w:val="00036467"/>
    <w:rsid w:val="00037CBE"/>
    <w:rsid w:val="0004135E"/>
    <w:rsid w:val="00043694"/>
    <w:rsid w:val="0004477E"/>
    <w:rsid w:val="00044C10"/>
    <w:rsid w:val="00044CA7"/>
    <w:rsid w:val="00046ECC"/>
    <w:rsid w:val="000479F4"/>
    <w:rsid w:val="00047CF6"/>
    <w:rsid w:val="00050DC7"/>
    <w:rsid w:val="00052F16"/>
    <w:rsid w:val="00053AE7"/>
    <w:rsid w:val="00055676"/>
    <w:rsid w:val="00057B18"/>
    <w:rsid w:val="000608F8"/>
    <w:rsid w:val="00060AC3"/>
    <w:rsid w:val="0006150B"/>
    <w:rsid w:val="00061A38"/>
    <w:rsid w:val="00064260"/>
    <w:rsid w:val="00065041"/>
    <w:rsid w:val="00065260"/>
    <w:rsid w:val="0006619D"/>
    <w:rsid w:val="00066BE6"/>
    <w:rsid w:val="00067D82"/>
    <w:rsid w:val="00071D31"/>
    <w:rsid w:val="0007264B"/>
    <w:rsid w:val="000727EE"/>
    <w:rsid w:val="00072DCD"/>
    <w:rsid w:val="000730BA"/>
    <w:rsid w:val="00073904"/>
    <w:rsid w:val="00074E25"/>
    <w:rsid w:val="00075010"/>
    <w:rsid w:val="000814F7"/>
    <w:rsid w:val="0008246C"/>
    <w:rsid w:val="0008260C"/>
    <w:rsid w:val="00083094"/>
    <w:rsid w:val="000831FB"/>
    <w:rsid w:val="00083224"/>
    <w:rsid w:val="00083825"/>
    <w:rsid w:val="00083A3C"/>
    <w:rsid w:val="00084386"/>
    <w:rsid w:val="00084D8A"/>
    <w:rsid w:val="0008504B"/>
    <w:rsid w:val="000854BD"/>
    <w:rsid w:val="000908CF"/>
    <w:rsid w:val="00090E1E"/>
    <w:rsid w:val="00091101"/>
    <w:rsid w:val="0009160F"/>
    <w:rsid w:val="00092864"/>
    <w:rsid w:val="00092FFC"/>
    <w:rsid w:val="00097264"/>
    <w:rsid w:val="000A0F57"/>
    <w:rsid w:val="000A5050"/>
    <w:rsid w:val="000A5A90"/>
    <w:rsid w:val="000A6B03"/>
    <w:rsid w:val="000B0B27"/>
    <w:rsid w:val="000B10C7"/>
    <w:rsid w:val="000B1A04"/>
    <w:rsid w:val="000B1A3C"/>
    <w:rsid w:val="000B3BE1"/>
    <w:rsid w:val="000B404F"/>
    <w:rsid w:val="000B4B08"/>
    <w:rsid w:val="000B5285"/>
    <w:rsid w:val="000B5696"/>
    <w:rsid w:val="000B56C0"/>
    <w:rsid w:val="000B5760"/>
    <w:rsid w:val="000B7BF9"/>
    <w:rsid w:val="000B7FB5"/>
    <w:rsid w:val="000C1689"/>
    <w:rsid w:val="000C300D"/>
    <w:rsid w:val="000C35DE"/>
    <w:rsid w:val="000C37C6"/>
    <w:rsid w:val="000C3919"/>
    <w:rsid w:val="000C4B3D"/>
    <w:rsid w:val="000C4F98"/>
    <w:rsid w:val="000C52AB"/>
    <w:rsid w:val="000C5D20"/>
    <w:rsid w:val="000C5F0C"/>
    <w:rsid w:val="000D05B2"/>
    <w:rsid w:val="000D1250"/>
    <w:rsid w:val="000D1F70"/>
    <w:rsid w:val="000D446E"/>
    <w:rsid w:val="000D453A"/>
    <w:rsid w:val="000D539F"/>
    <w:rsid w:val="000D53D5"/>
    <w:rsid w:val="000D6DD1"/>
    <w:rsid w:val="000E03E5"/>
    <w:rsid w:val="000E0A14"/>
    <w:rsid w:val="000E228C"/>
    <w:rsid w:val="000E5E0C"/>
    <w:rsid w:val="000E6430"/>
    <w:rsid w:val="000E6618"/>
    <w:rsid w:val="000E6B3C"/>
    <w:rsid w:val="000F12BB"/>
    <w:rsid w:val="000F1DC6"/>
    <w:rsid w:val="000F2A77"/>
    <w:rsid w:val="000F2ED0"/>
    <w:rsid w:val="000F4640"/>
    <w:rsid w:val="000F5C71"/>
    <w:rsid w:val="000F65F3"/>
    <w:rsid w:val="000F782B"/>
    <w:rsid w:val="000F7DE0"/>
    <w:rsid w:val="001023DD"/>
    <w:rsid w:val="00103604"/>
    <w:rsid w:val="00106AAF"/>
    <w:rsid w:val="00106F9B"/>
    <w:rsid w:val="00106FB3"/>
    <w:rsid w:val="00107780"/>
    <w:rsid w:val="00112171"/>
    <w:rsid w:val="00112269"/>
    <w:rsid w:val="001129B1"/>
    <w:rsid w:val="00113737"/>
    <w:rsid w:val="00113DC7"/>
    <w:rsid w:val="00114593"/>
    <w:rsid w:val="00115F3C"/>
    <w:rsid w:val="00116DAF"/>
    <w:rsid w:val="0012047F"/>
    <w:rsid w:val="00120BA9"/>
    <w:rsid w:val="00121521"/>
    <w:rsid w:val="00121A18"/>
    <w:rsid w:val="0012221D"/>
    <w:rsid w:val="00122476"/>
    <w:rsid w:val="00124A53"/>
    <w:rsid w:val="00125E27"/>
    <w:rsid w:val="001276BD"/>
    <w:rsid w:val="00127F9A"/>
    <w:rsid w:val="001315FC"/>
    <w:rsid w:val="0013176C"/>
    <w:rsid w:val="0013197D"/>
    <w:rsid w:val="00132024"/>
    <w:rsid w:val="00132521"/>
    <w:rsid w:val="00133530"/>
    <w:rsid w:val="00133C22"/>
    <w:rsid w:val="00135157"/>
    <w:rsid w:val="001361FF"/>
    <w:rsid w:val="001402B7"/>
    <w:rsid w:val="001408C8"/>
    <w:rsid w:val="00142B35"/>
    <w:rsid w:val="001436A4"/>
    <w:rsid w:val="00143B0E"/>
    <w:rsid w:val="00143E13"/>
    <w:rsid w:val="00144E65"/>
    <w:rsid w:val="00145C4F"/>
    <w:rsid w:val="00145CA5"/>
    <w:rsid w:val="0014620D"/>
    <w:rsid w:val="00146F23"/>
    <w:rsid w:val="00147D78"/>
    <w:rsid w:val="00150B5E"/>
    <w:rsid w:val="00150E2A"/>
    <w:rsid w:val="0015110D"/>
    <w:rsid w:val="0015220E"/>
    <w:rsid w:val="00152BB0"/>
    <w:rsid w:val="00153365"/>
    <w:rsid w:val="00153941"/>
    <w:rsid w:val="00155069"/>
    <w:rsid w:val="0016331C"/>
    <w:rsid w:val="001660DA"/>
    <w:rsid w:val="001673FE"/>
    <w:rsid w:val="00170109"/>
    <w:rsid w:val="00171BA9"/>
    <w:rsid w:val="00171FBD"/>
    <w:rsid w:val="00171FF5"/>
    <w:rsid w:val="00172FF4"/>
    <w:rsid w:val="001755EE"/>
    <w:rsid w:val="0017720B"/>
    <w:rsid w:val="00177AB9"/>
    <w:rsid w:val="00182632"/>
    <w:rsid w:val="00182A17"/>
    <w:rsid w:val="001837BA"/>
    <w:rsid w:val="001838C7"/>
    <w:rsid w:val="00184EB8"/>
    <w:rsid w:val="001851B7"/>
    <w:rsid w:val="00185FC2"/>
    <w:rsid w:val="001869D4"/>
    <w:rsid w:val="00186B18"/>
    <w:rsid w:val="001872E8"/>
    <w:rsid w:val="00187D9C"/>
    <w:rsid w:val="00191028"/>
    <w:rsid w:val="00191070"/>
    <w:rsid w:val="001916B0"/>
    <w:rsid w:val="00191F27"/>
    <w:rsid w:val="00192792"/>
    <w:rsid w:val="001932A4"/>
    <w:rsid w:val="001935F5"/>
    <w:rsid w:val="00193733"/>
    <w:rsid w:val="00194781"/>
    <w:rsid w:val="00195AE5"/>
    <w:rsid w:val="00196E66"/>
    <w:rsid w:val="0019723B"/>
    <w:rsid w:val="001A1B7D"/>
    <w:rsid w:val="001A20BA"/>
    <w:rsid w:val="001A369D"/>
    <w:rsid w:val="001A36C7"/>
    <w:rsid w:val="001A4A0F"/>
    <w:rsid w:val="001A4E38"/>
    <w:rsid w:val="001A5254"/>
    <w:rsid w:val="001B00D5"/>
    <w:rsid w:val="001B13DC"/>
    <w:rsid w:val="001B2BD1"/>
    <w:rsid w:val="001B2D83"/>
    <w:rsid w:val="001B3C7B"/>
    <w:rsid w:val="001B45BA"/>
    <w:rsid w:val="001B4692"/>
    <w:rsid w:val="001B5758"/>
    <w:rsid w:val="001B5F2F"/>
    <w:rsid w:val="001B626B"/>
    <w:rsid w:val="001B645C"/>
    <w:rsid w:val="001B676D"/>
    <w:rsid w:val="001B69B4"/>
    <w:rsid w:val="001B6F8E"/>
    <w:rsid w:val="001B7384"/>
    <w:rsid w:val="001C0494"/>
    <w:rsid w:val="001C10B6"/>
    <w:rsid w:val="001C1308"/>
    <w:rsid w:val="001C1835"/>
    <w:rsid w:val="001C2145"/>
    <w:rsid w:val="001C2313"/>
    <w:rsid w:val="001C3475"/>
    <w:rsid w:val="001C3DFC"/>
    <w:rsid w:val="001C4979"/>
    <w:rsid w:val="001C4DE6"/>
    <w:rsid w:val="001C7477"/>
    <w:rsid w:val="001D19DC"/>
    <w:rsid w:val="001D373C"/>
    <w:rsid w:val="001D4676"/>
    <w:rsid w:val="001D51A0"/>
    <w:rsid w:val="001D57A7"/>
    <w:rsid w:val="001D729B"/>
    <w:rsid w:val="001D799E"/>
    <w:rsid w:val="001E0915"/>
    <w:rsid w:val="001E4D19"/>
    <w:rsid w:val="001E56D4"/>
    <w:rsid w:val="001F0589"/>
    <w:rsid w:val="001F05E4"/>
    <w:rsid w:val="001F15E8"/>
    <w:rsid w:val="001F1A44"/>
    <w:rsid w:val="001F1A4C"/>
    <w:rsid w:val="001F265C"/>
    <w:rsid w:val="001F5B14"/>
    <w:rsid w:val="001F5EC0"/>
    <w:rsid w:val="001F6520"/>
    <w:rsid w:val="001F72A9"/>
    <w:rsid w:val="001F740C"/>
    <w:rsid w:val="001F748D"/>
    <w:rsid w:val="001F7F92"/>
    <w:rsid w:val="002010FC"/>
    <w:rsid w:val="00203DF9"/>
    <w:rsid w:val="002047C8"/>
    <w:rsid w:val="0020528A"/>
    <w:rsid w:val="00205C34"/>
    <w:rsid w:val="00205FC2"/>
    <w:rsid w:val="0020620E"/>
    <w:rsid w:val="00206F63"/>
    <w:rsid w:val="00207AA1"/>
    <w:rsid w:val="00207DAF"/>
    <w:rsid w:val="0021078D"/>
    <w:rsid w:val="00210B30"/>
    <w:rsid w:val="002117FF"/>
    <w:rsid w:val="002127BA"/>
    <w:rsid w:val="00212E81"/>
    <w:rsid w:val="002143B6"/>
    <w:rsid w:val="0021492F"/>
    <w:rsid w:val="00216100"/>
    <w:rsid w:val="0021797E"/>
    <w:rsid w:val="00217FDC"/>
    <w:rsid w:val="002206E9"/>
    <w:rsid w:val="00220A4C"/>
    <w:rsid w:val="00221ED3"/>
    <w:rsid w:val="002221AF"/>
    <w:rsid w:val="00222974"/>
    <w:rsid w:val="00222D77"/>
    <w:rsid w:val="00222F6E"/>
    <w:rsid w:val="0022379C"/>
    <w:rsid w:val="00225986"/>
    <w:rsid w:val="00227B1A"/>
    <w:rsid w:val="00230043"/>
    <w:rsid w:val="00230C39"/>
    <w:rsid w:val="0023110A"/>
    <w:rsid w:val="0023129F"/>
    <w:rsid w:val="00231E18"/>
    <w:rsid w:val="00231F5D"/>
    <w:rsid w:val="00231F8F"/>
    <w:rsid w:val="002335CA"/>
    <w:rsid w:val="002343E8"/>
    <w:rsid w:val="00234F3F"/>
    <w:rsid w:val="002352F4"/>
    <w:rsid w:val="002359C2"/>
    <w:rsid w:val="00235CD1"/>
    <w:rsid w:val="0023696F"/>
    <w:rsid w:val="00236DB1"/>
    <w:rsid w:val="00237BA5"/>
    <w:rsid w:val="00237F3E"/>
    <w:rsid w:val="00243391"/>
    <w:rsid w:val="00243988"/>
    <w:rsid w:val="00243E0B"/>
    <w:rsid w:val="0024478A"/>
    <w:rsid w:val="00244A8C"/>
    <w:rsid w:val="002450B2"/>
    <w:rsid w:val="00246525"/>
    <w:rsid w:val="00246F62"/>
    <w:rsid w:val="00250015"/>
    <w:rsid w:val="00250B81"/>
    <w:rsid w:val="00252B53"/>
    <w:rsid w:val="0025439A"/>
    <w:rsid w:val="00260B05"/>
    <w:rsid w:val="002629EC"/>
    <w:rsid w:val="00264A42"/>
    <w:rsid w:val="00266C96"/>
    <w:rsid w:val="00270F87"/>
    <w:rsid w:val="00271040"/>
    <w:rsid w:val="00272F6C"/>
    <w:rsid w:val="00272F71"/>
    <w:rsid w:val="00277A01"/>
    <w:rsid w:val="00277F61"/>
    <w:rsid w:val="00281A9B"/>
    <w:rsid w:val="00281B9E"/>
    <w:rsid w:val="0028241C"/>
    <w:rsid w:val="0028267B"/>
    <w:rsid w:val="0028289E"/>
    <w:rsid w:val="002830B1"/>
    <w:rsid w:val="00283830"/>
    <w:rsid w:val="00283850"/>
    <w:rsid w:val="00285C14"/>
    <w:rsid w:val="00286812"/>
    <w:rsid w:val="00286A8D"/>
    <w:rsid w:val="002902DF"/>
    <w:rsid w:val="00294F6A"/>
    <w:rsid w:val="0029501E"/>
    <w:rsid w:val="0029786B"/>
    <w:rsid w:val="002978FC"/>
    <w:rsid w:val="002A255F"/>
    <w:rsid w:val="002A2DFE"/>
    <w:rsid w:val="002A30CB"/>
    <w:rsid w:val="002A4550"/>
    <w:rsid w:val="002A5FF3"/>
    <w:rsid w:val="002A6778"/>
    <w:rsid w:val="002A7DC9"/>
    <w:rsid w:val="002A7E09"/>
    <w:rsid w:val="002A7E27"/>
    <w:rsid w:val="002B040C"/>
    <w:rsid w:val="002B095D"/>
    <w:rsid w:val="002B0F91"/>
    <w:rsid w:val="002B1BA5"/>
    <w:rsid w:val="002B3AAD"/>
    <w:rsid w:val="002B4073"/>
    <w:rsid w:val="002B5897"/>
    <w:rsid w:val="002B695F"/>
    <w:rsid w:val="002C0D50"/>
    <w:rsid w:val="002C2DB4"/>
    <w:rsid w:val="002C2F16"/>
    <w:rsid w:val="002C3B8B"/>
    <w:rsid w:val="002C45D3"/>
    <w:rsid w:val="002C52BB"/>
    <w:rsid w:val="002C5E4C"/>
    <w:rsid w:val="002C6A1E"/>
    <w:rsid w:val="002D002F"/>
    <w:rsid w:val="002D299F"/>
    <w:rsid w:val="002D3D3E"/>
    <w:rsid w:val="002D5083"/>
    <w:rsid w:val="002D6353"/>
    <w:rsid w:val="002D71C1"/>
    <w:rsid w:val="002D7932"/>
    <w:rsid w:val="002D7CA6"/>
    <w:rsid w:val="002E0649"/>
    <w:rsid w:val="002E0F68"/>
    <w:rsid w:val="002E3283"/>
    <w:rsid w:val="002E3A6A"/>
    <w:rsid w:val="002E6B59"/>
    <w:rsid w:val="002E6D53"/>
    <w:rsid w:val="002F022B"/>
    <w:rsid w:val="002F0C20"/>
    <w:rsid w:val="002F101F"/>
    <w:rsid w:val="002F1AEE"/>
    <w:rsid w:val="002F2767"/>
    <w:rsid w:val="002F3DDB"/>
    <w:rsid w:val="002F57C7"/>
    <w:rsid w:val="002F71DC"/>
    <w:rsid w:val="00300EE7"/>
    <w:rsid w:val="00302D16"/>
    <w:rsid w:val="0030408B"/>
    <w:rsid w:val="00306383"/>
    <w:rsid w:val="0030662A"/>
    <w:rsid w:val="0030768D"/>
    <w:rsid w:val="00307F82"/>
    <w:rsid w:val="00310156"/>
    <w:rsid w:val="00311431"/>
    <w:rsid w:val="00311AFC"/>
    <w:rsid w:val="003128FB"/>
    <w:rsid w:val="00313D80"/>
    <w:rsid w:val="003142C5"/>
    <w:rsid w:val="003146D3"/>
    <w:rsid w:val="00315C2A"/>
    <w:rsid w:val="003246C2"/>
    <w:rsid w:val="00327946"/>
    <w:rsid w:val="00331DAA"/>
    <w:rsid w:val="00332CD0"/>
    <w:rsid w:val="00332E5B"/>
    <w:rsid w:val="00333D3B"/>
    <w:rsid w:val="003341A8"/>
    <w:rsid w:val="003346B4"/>
    <w:rsid w:val="00334EFF"/>
    <w:rsid w:val="00335394"/>
    <w:rsid w:val="00337153"/>
    <w:rsid w:val="0034042E"/>
    <w:rsid w:val="003407B0"/>
    <w:rsid w:val="0034091B"/>
    <w:rsid w:val="00341866"/>
    <w:rsid w:val="0034229F"/>
    <w:rsid w:val="00342B7D"/>
    <w:rsid w:val="00343243"/>
    <w:rsid w:val="00345733"/>
    <w:rsid w:val="00347C01"/>
    <w:rsid w:val="00350BDA"/>
    <w:rsid w:val="00353287"/>
    <w:rsid w:val="003568ED"/>
    <w:rsid w:val="0036354D"/>
    <w:rsid w:val="00363BC7"/>
    <w:rsid w:val="003649EF"/>
    <w:rsid w:val="003652E7"/>
    <w:rsid w:val="00366171"/>
    <w:rsid w:val="00366E74"/>
    <w:rsid w:val="00371265"/>
    <w:rsid w:val="00371816"/>
    <w:rsid w:val="003723F0"/>
    <w:rsid w:val="003723F2"/>
    <w:rsid w:val="003765BD"/>
    <w:rsid w:val="00376630"/>
    <w:rsid w:val="003776A8"/>
    <w:rsid w:val="003810A8"/>
    <w:rsid w:val="00382E4B"/>
    <w:rsid w:val="00383090"/>
    <w:rsid w:val="00384833"/>
    <w:rsid w:val="0038663B"/>
    <w:rsid w:val="00390F8C"/>
    <w:rsid w:val="00392056"/>
    <w:rsid w:val="003921F4"/>
    <w:rsid w:val="0039303A"/>
    <w:rsid w:val="00393A1C"/>
    <w:rsid w:val="00394408"/>
    <w:rsid w:val="003948C0"/>
    <w:rsid w:val="003948E9"/>
    <w:rsid w:val="00395C80"/>
    <w:rsid w:val="003965B9"/>
    <w:rsid w:val="00396843"/>
    <w:rsid w:val="00396A99"/>
    <w:rsid w:val="00396FBE"/>
    <w:rsid w:val="003A1B4E"/>
    <w:rsid w:val="003A2CC1"/>
    <w:rsid w:val="003A2D19"/>
    <w:rsid w:val="003A4A9B"/>
    <w:rsid w:val="003A4BBE"/>
    <w:rsid w:val="003A5530"/>
    <w:rsid w:val="003A668E"/>
    <w:rsid w:val="003A77E8"/>
    <w:rsid w:val="003B1404"/>
    <w:rsid w:val="003B3238"/>
    <w:rsid w:val="003B3F18"/>
    <w:rsid w:val="003B5697"/>
    <w:rsid w:val="003B5ABC"/>
    <w:rsid w:val="003B5D4D"/>
    <w:rsid w:val="003C10FB"/>
    <w:rsid w:val="003C1454"/>
    <w:rsid w:val="003C2173"/>
    <w:rsid w:val="003C3246"/>
    <w:rsid w:val="003C3EB8"/>
    <w:rsid w:val="003C4B1D"/>
    <w:rsid w:val="003C4CDB"/>
    <w:rsid w:val="003C56FA"/>
    <w:rsid w:val="003C6274"/>
    <w:rsid w:val="003C632B"/>
    <w:rsid w:val="003C650C"/>
    <w:rsid w:val="003C7314"/>
    <w:rsid w:val="003D06DA"/>
    <w:rsid w:val="003D0C56"/>
    <w:rsid w:val="003D1A17"/>
    <w:rsid w:val="003D1AB7"/>
    <w:rsid w:val="003D1B35"/>
    <w:rsid w:val="003D28CD"/>
    <w:rsid w:val="003D31C4"/>
    <w:rsid w:val="003D3222"/>
    <w:rsid w:val="003D41D0"/>
    <w:rsid w:val="003D44F8"/>
    <w:rsid w:val="003D50C9"/>
    <w:rsid w:val="003D7146"/>
    <w:rsid w:val="003D743B"/>
    <w:rsid w:val="003E23DC"/>
    <w:rsid w:val="003E49D4"/>
    <w:rsid w:val="003E549C"/>
    <w:rsid w:val="003E5F82"/>
    <w:rsid w:val="003E6793"/>
    <w:rsid w:val="003E6DB1"/>
    <w:rsid w:val="003E6FA9"/>
    <w:rsid w:val="003E762E"/>
    <w:rsid w:val="003E7E66"/>
    <w:rsid w:val="003F0921"/>
    <w:rsid w:val="003F1047"/>
    <w:rsid w:val="003F1B35"/>
    <w:rsid w:val="003F2BBD"/>
    <w:rsid w:val="003F320B"/>
    <w:rsid w:val="003F3ED2"/>
    <w:rsid w:val="003F4D34"/>
    <w:rsid w:val="003F54B2"/>
    <w:rsid w:val="003F5DC1"/>
    <w:rsid w:val="003F659E"/>
    <w:rsid w:val="00401AE9"/>
    <w:rsid w:val="00402F10"/>
    <w:rsid w:val="004041D8"/>
    <w:rsid w:val="00405506"/>
    <w:rsid w:val="00406FB3"/>
    <w:rsid w:val="00410160"/>
    <w:rsid w:val="004114DA"/>
    <w:rsid w:val="00413167"/>
    <w:rsid w:val="00413C4A"/>
    <w:rsid w:val="004141AE"/>
    <w:rsid w:val="0041452C"/>
    <w:rsid w:val="00414C82"/>
    <w:rsid w:val="00416893"/>
    <w:rsid w:val="0041689E"/>
    <w:rsid w:val="00417D13"/>
    <w:rsid w:val="00417F8D"/>
    <w:rsid w:val="004226D6"/>
    <w:rsid w:val="0042448B"/>
    <w:rsid w:val="00424DCD"/>
    <w:rsid w:val="00426EFB"/>
    <w:rsid w:val="00427644"/>
    <w:rsid w:val="00431974"/>
    <w:rsid w:val="00432118"/>
    <w:rsid w:val="0043249C"/>
    <w:rsid w:val="004336A9"/>
    <w:rsid w:val="00434D34"/>
    <w:rsid w:val="00435188"/>
    <w:rsid w:val="0043550C"/>
    <w:rsid w:val="00435AA7"/>
    <w:rsid w:val="004365AB"/>
    <w:rsid w:val="00436C52"/>
    <w:rsid w:val="004402BD"/>
    <w:rsid w:val="00441907"/>
    <w:rsid w:val="00442402"/>
    <w:rsid w:val="004429FA"/>
    <w:rsid w:val="00443A72"/>
    <w:rsid w:val="00443CC9"/>
    <w:rsid w:val="00443EB7"/>
    <w:rsid w:val="00443F74"/>
    <w:rsid w:val="0044620C"/>
    <w:rsid w:val="00446D48"/>
    <w:rsid w:val="00446EF2"/>
    <w:rsid w:val="00450130"/>
    <w:rsid w:val="004502AB"/>
    <w:rsid w:val="00450E3D"/>
    <w:rsid w:val="0045228C"/>
    <w:rsid w:val="00452343"/>
    <w:rsid w:val="004533BA"/>
    <w:rsid w:val="00454A83"/>
    <w:rsid w:val="00454B4B"/>
    <w:rsid w:val="00455DA7"/>
    <w:rsid w:val="004562A3"/>
    <w:rsid w:val="00460E6E"/>
    <w:rsid w:val="00463932"/>
    <w:rsid w:val="00465BFE"/>
    <w:rsid w:val="00466084"/>
    <w:rsid w:val="00467873"/>
    <w:rsid w:val="00470039"/>
    <w:rsid w:val="0047296C"/>
    <w:rsid w:val="00477070"/>
    <w:rsid w:val="00477D37"/>
    <w:rsid w:val="004812B1"/>
    <w:rsid w:val="004813C8"/>
    <w:rsid w:val="00481C3D"/>
    <w:rsid w:val="00482385"/>
    <w:rsid w:val="00482510"/>
    <w:rsid w:val="00482752"/>
    <w:rsid w:val="00483167"/>
    <w:rsid w:val="00484129"/>
    <w:rsid w:val="0048544F"/>
    <w:rsid w:val="00486B15"/>
    <w:rsid w:val="00491652"/>
    <w:rsid w:val="00492893"/>
    <w:rsid w:val="00492F64"/>
    <w:rsid w:val="004941A0"/>
    <w:rsid w:val="00494432"/>
    <w:rsid w:val="00494725"/>
    <w:rsid w:val="0049554A"/>
    <w:rsid w:val="00495C3A"/>
    <w:rsid w:val="004974C9"/>
    <w:rsid w:val="004974D8"/>
    <w:rsid w:val="00497D3D"/>
    <w:rsid w:val="004A0BBD"/>
    <w:rsid w:val="004A478D"/>
    <w:rsid w:val="004A4C4F"/>
    <w:rsid w:val="004B0469"/>
    <w:rsid w:val="004B1C21"/>
    <w:rsid w:val="004B2E7A"/>
    <w:rsid w:val="004B35D2"/>
    <w:rsid w:val="004B4B01"/>
    <w:rsid w:val="004B57A1"/>
    <w:rsid w:val="004B591C"/>
    <w:rsid w:val="004B6759"/>
    <w:rsid w:val="004B6BD1"/>
    <w:rsid w:val="004C0730"/>
    <w:rsid w:val="004C0DA5"/>
    <w:rsid w:val="004C0E9F"/>
    <w:rsid w:val="004C10EC"/>
    <w:rsid w:val="004C31E1"/>
    <w:rsid w:val="004C4537"/>
    <w:rsid w:val="004C533B"/>
    <w:rsid w:val="004C553E"/>
    <w:rsid w:val="004C57BA"/>
    <w:rsid w:val="004C64E3"/>
    <w:rsid w:val="004D05FC"/>
    <w:rsid w:val="004D0D2F"/>
    <w:rsid w:val="004D1CEB"/>
    <w:rsid w:val="004D38E6"/>
    <w:rsid w:val="004D42C4"/>
    <w:rsid w:val="004D4706"/>
    <w:rsid w:val="004D4A15"/>
    <w:rsid w:val="004D7331"/>
    <w:rsid w:val="004D73FB"/>
    <w:rsid w:val="004D7481"/>
    <w:rsid w:val="004E1494"/>
    <w:rsid w:val="004E1964"/>
    <w:rsid w:val="004E2B44"/>
    <w:rsid w:val="004E38F8"/>
    <w:rsid w:val="004E4148"/>
    <w:rsid w:val="004E4720"/>
    <w:rsid w:val="004E4A66"/>
    <w:rsid w:val="004E4F7F"/>
    <w:rsid w:val="004E540B"/>
    <w:rsid w:val="004E7705"/>
    <w:rsid w:val="004E7834"/>
    <w:rsid w:val="004F01D8"/>
    <w:rsid w:val="004F0AC7"/>
    <w:rsid w:val="004F3025"/>
    <w:rsid w:val="004F7733"/>
    <w:rsid w:val="004F7AAF"/>
    <w:rsid w:val="005015C5"/>
    <w:rsid w:val="005015CC"/>
    <w:rsid w:val="005019C9"/>
    <w:rsid w:val="00503FAF"/>
    <w:rsid w:val="00504E55"/>
    <w:rsid w:val="00506146"/>
    <w:rsid w:val="0050615E"/>
    <w:rsid w:val="005076C0"/>
    <w:rsid w:val="00510031"/>
    <w:rsid w:val="00510180"/>
    <w:rsid w:val="00510181"/>
    <w:rsid w:val="00512A27"/>
    <w:rsid w:val="00512D7B"/>
    <w:rsid w:val="00513153"/>
    <w:rsid w:val="005142B0"/>
    <w:rsid w:val="005159A8"/>
    <w:rsid w:val="00517A68"/>
    <w:rsid w:val="00522CC4"/>
    <w:rsid w:val="00522D6F"/>
    <w:rsid w:val="00523238"/>
    <w:rsid w:val="00526F6C"/>
    <w:rsid w:val="00526FA7"/>
    <w:rsid w:val="00527A0A"/>
    <w:rsid w:val="005300F2"/>
    <w:rsid w:val="005301CB"/>
    <w:rsid w:val="0053099E"/>
    <w:rsid w:val="00530ABD"/>
    <w:rsid w:val="00534DC6"/>
    <w:rsid w:val="005362B2"/>
    <w:rsid w:val="00536482"/>
    <w:rsid w:val="00536D4C"/>
    <w:rsid w:val="00537317"/>
    <w:rsid w:val="00537C87"/>
    <w:rsid w:val="00537F4F"/>
    <w:rsid w:val="005408E1"/>
    <w:rsid w:val="00540DB4"/>
    <w:rsid w:val="005419CB"/>
    <w:rsid w:val="00542140"/>
    <w:rsid w:val="00543139"/>
    <w:rsid w:val="00543DD0"/>
    <w:rsid w:val="0054425B"/>
    <w:rsid w:val="00545429"/>
    <w:rsid w:val="00545C92"/>
    <w:rsid w:val="00547B66"/>
    <w:rsid w:val="00547D6E"/>
    <w:rsid w:val="00550192"/>
    <w:rsid w:val="005515AD"/>
    <w:rsid w:val="00551AB3"/>
    <w:rsid w:val="00551ED3"/>
    <w:rsid w:val="00551FB0"/>
    <w:rsid w:val="0055206E"/>
    <w:rsid w:val="00552A40"/>
    <w:rsid w:val="00553756"/>
    <w:rsid w:val="00553BC0"/>
    <w:rsid w:val="00554208"/>
    <w:rsid w:val="00555E0F"/>
    <w:rsid w:val="00556001"/>
    <w:rsid w:val="0056047D"/>
    <w:rsid w:val="00561A68"/>
    <w:rsid w:val="005626DB"/>
    <w:rsid w:val="005629C7"/>
    <w:rsid w:val="005638A9"/>
    <w:rsid w:val="0056407A"/>
    <w:rsid w:val="0056468C"/>
    <w:rsid w:val="005676A9"/>
    <w:rsid w:val="005705FA"/>
    <w:rsid w:val="00570BED"/>
    <w:rsid w:val="00571977"/>
    <w:rsid w:val="00573CB6"/>
    <w:rsid w:val="0057498F"/>
    <w:rsid w:val="005756F9"/>
    <w:rsid w:val="00575C22"/>
    <w:rsid w:val="00576286"/>
    <w:rsid w:val="005762C2"/>
    <w:rsid w:val="005772D2"/>
    <w:rsid w:val="00577CA7"/>
    <w:rsid w:val="00580A1F"/>
    <w:rsid w:val="005812BF"/>
    <w:rsid w:val="00582ADD"/>
    <w:rsid w:val="005839B3"/>
    <w:rsid w:val="00585618"/>
    <w:rsid w:val="0058753C"/>
    <w:rsid w:val="005924D0"/>
    <w:rsid w:val="005929B9"/>
    <w:rsid w:val="00593229"/>
    <w:rsid w:val="005955FF"/>
    <w:rsid w:val="00596DD4"/>
    <w:rsid w:val="00597406"/>
    <w:rsid w:val="005A082F"/>
    <w:rsid w:val="005A0B56"/>
    <w:rsid w:val="005A0BA2"/>
    <w:rsid w:val="005A10AE"/>
    <w:rsid w:val="005A145D"/>
    <w:rsid w:val="005A2181"/>
    <w:rsid w:val="005A268B"/>
    <w:rsid w:val="005A3E12"/>
    <w:rsid w:val="005A4025"/>
    <w:rsid w:val="005A5017"/>
    <w:rsid w:val="005A54FC"/>
    <w:rsid w:val="005A7A5B"/>
    <w:rsid w:val="005B05A2"/>
    <w:rsid w:val="005B109C"/>
    <w:rsid w:val="005B1D7D"/>
    <w:rsid w:val="005B2412"/>
    <w:rsid w:val="005B27D1"/>
    <w:rsid w:val="005B3465"/>
    <w:rsid w:val="005B3A96"/>
    <w:rsid w:val="005B46E5"/>
    <w:rsid w:val="005B486D"/>
    <w:rsid w:val="005C0009"/>
    <w:rsid w:val="005C0F62"/>
    <w:rsid w:val="005C1D9A"/>
    <w:rsid w:val="005C24BB"/>
    <w:rsid w:val="005C2D34"/>
    <w:rsid w:val="005C2DA4"/>
    <w:rsid w:val="005C3CD8"/>
    <w:rsid w:val="005C58AA"/>
    <w:rsid w:val="005C5C71"/>
    <w:rsid w:val="005C5D53"/>
    <w:rsid w:val="005C79D4"/>
    <w:rsid w:val="005C7EE0"/>
    <w:rsid w:val="005D1D87"/>
    <w:rsid w:val="005D5307"/>
    <w:rsid w:val="005D6C69"/>
    <w:rsid w:val="005E05D0"/>
    <w:rsid w:val="005E14B9"/>
    <w:rsid w:val="005E165F"/>
    <w:rsid w:val="005E1830"/>
    <w:rsid w:val="005E1CE2"/>
    <w:rsid w:val="005F1871"/>
    <w:rsid w:val="005F3035"/>
    <w:rsid w:val="005F303C"/>
    <w:rsid w:val="005F306D"/>
    <w:rsid w:val="005F646C"/>
    <w:rsid w:val="005F665E"/>
    <w:rsid w:val="005F7062"/>
    <w:rsid w:val="005F7C3B"/>
    <w:rsid w:val="00600D96"/>
    <w:rsid w:val="00601392"/>
    <w:rsid w:val="00605516"/>
    <w:rsid w:val="00606686"/>
    <w:rsid w:val="006067E8"/>
    <w:rsid w:val="00606EAA"/>
    <w:rsid w:val="00607F46"/>
    <w:rsid w:val="00610681"/>
    <w:rsid w:val="006118EF"/>
    <w:rsid w:val="00611E27"/>
    <w:rsid w:val="00611EF0"/>
    <w:rsid w:val="00612BF3"/>
    <w:rsid w:val="00613519"/>
    <w:rsid w:val="00615CC7"/>
    <w:rsid w:val="00617151"/>
    <w:rsid w:val="006200A1"/>
    <w:rsid w:val="00620169"/>
    <w:rsid w:val="00622F2A"/>
    <w:rsid w:val="0062321E"/>
    <w:rsid w:val="00624CA4"/>
    <w:rsid w:val="00625180"/>
    <w:rsid w:val="00630EB2"/>
    <w:rsid w:val="006315DB"/>
    <w:rsid w:val="0063560E"/>
    <w:rsid w:val="006404D8"/>
    <w:rsid w:val="00642BF9"/>
    <w:rsid w:val="0064315A"/>
    <w:rsid w:val="00643903"/>
    <w:rsid w:val="00643DE9"/>
    <w:rsid w:val="006445BD"/>
    <w:rsid w:val="00645A12"/>
    <w:rsid w:val="00645BD9"/>
    <w:rsid w:val="00646A39"/>
    <w:rsid w:val="00646BF2"/>
    <w:rsid w:val="0064711C"/>
    <w:rsid w:val="00647554"/>
    <w:rsid w:val="006504A9"/>
    <w:rsid w:val="006519F2"/>
    <w:rsid w:val="006520BC"/>
    <w:rsid w:val="0065302A"/>
    <w:rsid w:val="0065336F"/>
    <w:rsid w:val="00654666"/>
    <w:rsid w:val="00655088"/>
    <w:rsid w:val="0065584D"/>
    <w:rsid w:val="006563A5"/>
    <w:rsid w:val="006578AF"/>
    <w:rsid w:val="00657C03"/>
    <w:rsid w:val="00660A2A"/>
    <w:rsid w:val="00660D81"/>
    <w:rsid w:val="006628B8"/>
    <w:rsid w:val="006628BB"/>
    <w:rsid w:val="00665872"/>
    <w:rsid w:val="00665966"/>
    <w:rsid w:val="00666C8E"/>
    <w:rsid w:val="006671C8"/>
    <w:rsid w:val="00667225"/>
    <w:rsid w:val="00667560"/>
    <w:rsid w:val="00667712"/>
    <w:rsid w:val="00670083"/>
    <w:rsid w:val="00671620"/>
    <w:rsid w:val="00671DF7"/>
    <w:rsid w:val="00672296"/>
    <w:rsid w:val="00672395"/>
    <w:rsid w:val="006726F8"/>
    <w:rsid w:val="00672CDD"/>
    <w:rsid w:val="0067455E"/>
    <w:rsid w:val="006745D2"/>
    <w:rsid w:val="0068178D"/>
    <w:rsid w:val="00681AAF"/>
    <w:rsid w:val="00681D8B"/>
    <w:rsid w:val="00682410"/>
    <w:rsid w:val="00683470"/>
    <w:rsid w:val="0068360C"/>
    <w:rsid w:val="00683ACB"/>
    <w:rsid w:val="006846E4"/>
    <w:rsid w:val="00684B3D"/>
    <w:rsid w:val="0068580F"/>
    <w:rsid w:val="00692E3A"/>
    <w:rsid w:val="006950F7"/>
    <w:rsid w:val="00695244"/>
    <w:rsid w:val="0069702B"/>
    <w:rsid w:val="006970D1"/>
    <w:rsid w:val="006A1616"/>
    <w:rsid w:val="006A1659"/>
    <w:rsid w:val="006A2DBF"/>
    <w:rsid w:val="006A59E9"/>
    <w:rsid w:val="006A5F5D"/>
    <w:rsid w:val="006A786A"/>
    <w:rsid w:val="006B0953"/>
    <w:rsid w:val="006B13AD"/>
    <w:rsid w:val="006B14CA"/>
    <w:rsid w:val="006B1E81"/>
    <w:rsid w:val="006B3109"/>
    <w:rsid w:val="006B45AE"/>
    <w:rsid w:val="006B61A4"/>
    <w:rsid w:val="006B6226"/>
    <w:rsid w:val="006B69B8"/>
    <w:rsid w:val="006B6C47"/>
    <w:rsid w:val="006B7FC7"/>
    <w:rsid w:val="006C026E"/>
    <w:rsid w:val="006C2987"/>
    <w:rsid w:val="006C2E67"/>
    <w:rsid w:val="006C2EA7"/>
    <w:rsid w:val="006C3E12"/>
    <w:rsid w:val="006C3F2A"/>
    <w:rsid w:val="006C4044"/>
    <w:rsid w:val="006C414B"/>
    <w:rsid w:val="006C5D19"/>
    <w:rsid w:val="006C6B2C"/>
    <w:rsid w:val="006C718D"/>
    <w:rsid w:val="006C7950"/>
    <w:rsid w:val="006D0638"/>
    <w:rsid w:val="006D06A6"/>
    <w:rsid w:val="006D0D87"/>
    <w:rsid w:val="006D0FB2"/>
    <w:rsid w:val="006D4FB0"/>
    <w:rsid w:val="006D6ABE"/>
    <w:rsid w:val="006D6C3F"/>
    <w:rsid w:val="006E0113"/>
    <w:rsid w:val="006E4338"/>
    <w:rsid w:val="006E48BB"/>
    <w:rsid w:val="006E5748"/>
    <w:rsid w:val="006E7BA0"/>
    <w:rsid w:val="006F0991"/>
    <w:rsid w:val="006F0D6B"/>
    <w:rsid w:val="006F4D5A"/>
    <w:rsid w:val="006F6013"/>
    <w:rsid w:val="006F65E9"/>
    <w:rsid w:val="006F672B"/>
    <w:rsid w:val="007041AD"/>
    <w:rsid w:val="007066A3"/>
    <w:rsid w:val="007071FE"/>
    <w:rsid w:val="007105D3"/>
    <w:rsid w:val="00711410"/>
    <w:rsid w:val="0071238C"/>
    <w:rsid w:val="00712E95"/>
    <w:rsid w:val="00713DF8"/>
    <w:rsid w:val="00715167"/>
    <w:rsid w:val="007151A3"/>
    <w:rsid w:val="00716688"/>
    <w:rsid w:val="00717B04"/>
    <w:rsid w:val="007200D3"/>
    <w:rsid w:val="007213FF"/>
    <w:rsid w:val="007229BE"/>
    <w:rsid w:val="00723CBB"/>
    <w:rsid w:val="00723DFC"/>
    <w:rsid w:val="00724F68"/>
    <w:rsid w:val="007250F9"/>
    <w:rsid w:val="007273E6"/>
    <w:rsid w:val="0072776E"/>
    <w:rsid w:val="00730232"/>
    <w:rsid w:val="00732B19"/>
    <w:rsid w:val="007342B5"/>
    <w:rsid w:val="00735FC8"/>
    <w:rsid w:val="00736790"/>
    <w:rsid w:val="007367BD"/>
    <w:rsid w:val="00736E45"/>
    <w:rsid w:val="00741142"/>
    <w:rsid w:val="00743A7A"/>
    <w:rsid w:val="00745BB2"/>
    <w:rsid w:val="0074647C"/>
    <w:rsid w:val="00747457"/>
    <w:rsid w:val="007474F0"/>
    <w:rsid w:val="00755131"/>
    <w:rsid w:val="007558D4"/>
    <w:rsid w:val="00755E42"/>
    <w:rsid w:val="0075649F"/>
    <w:rsid w:val="00757603"/>
    <w:rsid w:val="007578D8"/>
    <w:rsid w:val="0076175C"/>
    <w:rsid w:val="00761E08"/>
    <w:rsid w:val="00763BA4"/>
    <w:rsid w:val="00763DCB"/>
    <w:rsid w:val="00763DDE"/>
    <w:rsid w:val="007652BE"/>
    <w:rsid w:val="007656DA"/>
    <w:rsid w:val="007678E4"/>
    <w:rsid w:val="007700A0"/>
    <w:rsid w:val="00770104"/>
    <w:rsid w:val="0077094D"/>
    <w:rsid w:val="00771A71"/>
    <w:rsid w:val="007728FF"/>
    <w:rsid w:val="007738AA"/>
    <w:rsid w:val="00773CE8"/>
    <w:rsid w:val="007741F4"/>
    <w:rsid w:val="00774EBA"/>
    <w:rsid w:val="00775865"/>
    <w:rsid w:val="00775EA2"/>
    <w:rsid w:val="0077774B"/>
    <w:rsid w:val="0077790A"/>
    <w:rsid w:val="0078051F"/>
    <w:rsid w:val="00780873"/>
    <w:rsid w:val="007818B1"/>
    <w:rsid w:val="00782A88"/>
    <w:rsid w:val="007835EC"/>
    <w:rsid w:val="00783BF2"/>
    <w:rsid w:val="00786977"/>
    <w:rsid w:val="0078699B"/>
    <w:rsid w:val="00787285"/>
    <w:rsid w:val="00790010"/>
    <w:rsid w:val="007904DC"/>
    <w:rsid w:val="00791008"/>
    <w:rsid w:val="007924AB"/>
    <w:rsid w:val="0079387A"/>
    <w:rsid w:val="00794A71"/>
    <w:rsid w:val="007962C9"/>
    <w:rsid w:val="00796A3A"/>
    <w:rsid w:val="00797BF9"/>
    <w:rsid w:val="007A1D6B"/>
    <w:rsid w:val="007A27E4"/>
    <w:rsid w:val="007A3D4E"/>
    <w:rsid w:val="007A3E7E"/>
    <w:rsid w:val="007A525B"/>
    <w:rsid w:val="007A59EB"/>
    <w:rsid w:val="007A6520"/>
    <w:rsid w:val="007A6B2D"/>
    <w:rsid w:val="007A71FC"/>
    <w:rsid w:val="007A7DC3"/>
    <w:rsid w:val="007B037C"/>
    <w:rsid w:val="007B0817"/>
    <w:rsid w:val="007B0FB5"/>
    <w:rsid w:val="007B121E"/>
    <w:rsid w:val="007B2C60"/>
    <w:rsid w:val="007B4BBC"/>
    <w:rsid w:val="007B57EE"/>
    <w:rsid w:val="007B6EE2"/>
    <w:rsid w:val="007B6F9B"/>
    <w:rsid w:val="007C1ED3"/>
    <w:rsid w:val="007C2C7A"/>
    <w:rsid w:val="007C4502"/>
    <w:rsid w:val="007C54C6"/>
    <w:rsid w:val="007C72CC"/>
    <w:rsid w:val="007D009E"/>
    <w:rsid w:val="007D1D01"/>
    <w:rsid w:val="007D29D6"/>
    <w:rsid w:val="007D2ED0"/>
    <w:rsid w:val="007D3430"/>
    <w:rsid w:val="007D3F79"/>
    <w:rsid w:val="007D4286"/>
    <w:rsid w:val="007D6C21"/>
    <w:rsid w:val="007D7EF5"/>
    <w:rsid w:val="007E0A01"/>
    <w:rsid w:val="007E0C9F"/>
    <w:rsid w:val="007E482C"/>
    <w:rsid w:val="007E6247"/>
    <w:rsid w:val="007F07CC"/>
    <w:rsid w:val="007F1055"/>
    <w:rsid w:val="007F2CB3"/>
    <w:rsid w:val="007F4FA2"/>
    <w:rsid w:val="007F514E"/>
    <w:rsid w:val="007F5E4D"/>
    <w:rsid w:val="007F6576"/>
    <w:rsid w:val="0080037E"/>
    <w:rsid w:val="008009A5"/>
    <w:rsid w:val="008016D8"/>
    <w:rsid w:val="008018FA"/>
    <w:rsid w:val="00801BEC"/>
    <w:rsid w:val="00801BFD"/>
    <w:rsid w:val="00803823"/>
    <w:rsid w:val="00805883"/>
    <w:rsid w:val="008068EA"/>
    <w:rsid w:val="008114C9"/>
    <w:rsid w:val="00812525"/>
    <w:rsid w:val="0081255F"/>
    <w:rsid w:val="00812749"/>
    <w:rsid w:val="00812951"/>
    <w:rsid w:val="00812E30"/>
    <w:rsid w:val="008138F4"/>
    <w:rsid w:val="0081451F"/>
    <w:rsid w:val="00814622"/>
    <w:rsid w:val="00815D32"/>
    <w:rsid w:val="00815DAE"/>
    <w:rsid w:val="00815F8A"/>
    <w:rsid w:val="00820BB8"/>
    <w:rsid w:val="0082176B"/>
    <w:rsid w:val="00821843"/>
    <w:rsid w:val="00822630"/>
    <w:rsid w:val="00822A0B"/>
    <w:rsid w:val="00822BF7"/>
    <w:rsid w:val="00822E7F"/>
    <w:rsid w:val="008241DA"/>
    <w:rsid w:val="00825D6B"/>
    <w:rsid w:val="00826157"/>
    <w:rsid w:val="0083038F"/>
    <w:rsid w:val="008309B0"/>
    <w:rsid w:val="0083118E"/>
    <w:rsid w:val="008322DF"/>
    <w:rsid w:val="00832414"/>
    <w:rsid w:val="008330D3"/>
    <w:rsid w:val="00834639"/>
    <w:rsid w:val="00840D4A"/>
    <w:rsid w:val="00840DF5"/>
    <w:rsid w:val="0084147F"/>
    <w:rsid w:val="00841C1C"/>
    <w:rsid w:val="00843065"/>
    <w:rsid w:val="0084338B"/>
    <w:rsid w:val="00843641"/>
    <w:rsid w:val="00843DEA"/>
    <w:rsid w:val="00843E49"/>
    <w:rsid w:val="00843FD3"/>
    <w:rsid w:val="00843FFA"/>
    <w:rsid w:val="00847748"/>
    <w:rsid w:val="00850A80"/>
    <w:rsid w:val="00850A85"/>
    <w:rsid w:val="008524DA"/>
    <w:rsid w:val="008530EE"/>
    <w:rsid w:val="008533E0"/>
    <w:rsid w:val="008539CD"/>
    <w:rsid w:val="0085561D"/>
    <w:rsid w:val="00855BF3"/>
    <w:rsid w:val="00855DCC"/>
    <w:rsid w:val="00856192"/>
    <w:rsid w:val="00856E4A"/>
    <w:rsid w:val="008572AC"/>
    <w:rsid w:val="00861277"/>
    <w:rsid w:val="008619FC"/>
    <w:rsid w:val="008627EB"/>
    <w:rsid w:val="008636B9"/>
    <w:rsid w:val="00864404"/>
    <w:rsid w:val="008655E3"/>
    <w:rsid w:val="00865931"/>
    <w:rsid w:val="00867241"/>
    <w:rsid w:val="008705E2"/>
    <w:rsid w:val="00870D93"/>
    <w:rsid w:val="008718B5"/>
    <w:rsid w:val="00871AB8"/>
    <w:rsid w:val="00871E51"/>
    <w:rsid w:val="0087310B"/>
    <w:rsid w:val="00874D72"/>
    <w:rsid w:val="0087598F"/>
    <w:rsid w:val="008766B8"/>
    <w:rsid w:val="00876855"/>
    <w:rsid w:val="00876DB3"/>
    <w:rsid w:val="008779B3"/>
    <w:rsid w:val="00880D7D"/>
    <w:rsid w:val="00881231"/>
    <w:rsid w:val="00881681"/>
    <w:rsid w:val="00881F2F"/>
    <w:rsid w:val="0088272B"/>
    <w:rsid w:val="00883ED7"/>
    <w:rsid w:val="0088511D"/>
    <w:rsid w:val="0088530C"/>
    <w:rsid w:val="008868F6"/>
    <w:rsid w:val="008903DE"/>
    <w:rsid w:val="00891126"/>
    <w:rsid w:val="00891948"/>
    <w:rsid w:val="008928F8"/>
    <w:rsid w:val="00895015"/>
    <w:rsid w:val="00896401"/>
    <w:rsid w:val="008969A9"/>
    <w:rsid w:val="00897651"/>
    <w:rsid w:val="00897861"/>
    <w:rsid w:val="00897B42"/>
    <w:rsid w:val="008A2CE7"/>
    <w:rsid w:val="008A3F38"/>
    <w:rsid w:val="008A48B5"/>
    <w:rsid w:val="008A6327"/>
    <w:rsid w:val="008A639C"/>
    <w:rsid w:val="008B0377"/>
    <w:rsid w:val="008B07F8"/>
    <w:rsid w:val="008B12F2"/>
    <w:rsid w:val="008B1B83"/>
    <w:rsid w:val="008B1CAC"/>
    <w:rsid w:val="008B33BF"/>
    <w:rsid w:val="008B4744"/>
    <w:rsid w:val="008B5641"/>
    <w:rsid w:val="008C016C"/>
    <w:rsid w:val="008C13BB"/>
    <w:rsid w:val="008C2762"/>
    <w:rsid w:val="008C38F2"/>
    <w:rsid w:val="008C3A10"/>
    <w:rsid w:val="008C3A9F"/>
    <w:rsid w:val="008C3CCB"/>
    <w:rsid w:val="008C6501"/>
    <w:rsid w:val="008C6C2A"/>
    <w:rsid w:val="008C7C86"/>
    <w:rsid w:val="008D0CBF"/>
    <w:rsid w:val="008D1E62"/>
    <w:rsid w:val="008D48B2"/>
    <w:rsid w:val="008D4B26"/>
    <w:rsid w:val="008D5C89"/>
    <w:rsid w:val="008D6772"/>
    <w:rsid w:val="008D7ED4"/>
    <w:rsid w:val="008E00CF"/>
    <w:rsid w:val="008E239D"/>
    <w:rsid w:val="008E2619"/>
    <w:rsid w:val="008E2F40"/>
    <w:rsid w:val="008E332D"/>
    <w:rsid w:val="008E40B2"/>
    <w:rsid w:val="008E49CE"/>
    <w:rsid w:val="008E5C3D"/>
    <w:rsid w:val="008E7F1D"/>
    <w:rsid w:val="008F2479"/>
    <w:rsid w:val="008F3770"/>
    <w:rsid w:val="008F4D39"/>
    <w:rsid w:val="008F4D9F"/>
    <w:rsid w:val="008F4DAD"/>
    <w:rsid w:val="008F5279"/>
    <w:rsid w:val="008F538B"/>
    <w:rsid w:val="008F5F18"/>
    <w:rsid w:val="008F63DD"/>
    <w:rsid w:val="008F676D"/>
    <w:rsid w:val="008F6BB8"/>
    <w:rsid w:val="008F7A11"/>
    <w:rsid w:val="0090049A"/>
    <w:rsid w:val="00902A81"/>
    <w:rsid w:val="00903E01"/>
    <w:rsid w:val="00905754"/>
    <w:rsid w:val="00905AA2"/>
    <w:rsid w:val="0090751A"/>
    <w:rsid w:val="00907C37"/>
    <w:rsid w:val="00907DC4"/>
    <w:rsid w:val="009122D8"/>
    <w:rsid w:val="00912705"/>
    <w:rsid w:val="00914338"/>
    <w:rsid w:val="0092233B"/>
    <w:rsid w:val="00922ACF"/>
    <w:rsid w:val="00923C66"/>
    <w:rsid w:val="00924519"/>
    <w:rsid w:val="00924E0D"/>
    <w:rsid w:val="00925A1B"/>
    <w:rsid w:val="00925C30"/>
    <w:rsid w:val="00927008"/>
    <w:rsid w:val="00927488"/>
    <w:rsid w:val="00927626"/>
    <w:rsid w:val="00930865"/>
    <w:rsid w:val="00930AC2"/>
    <w:rsid w:val="00930D3E"/>
    <w:rsid w:val="009320B5"/>
    <w:rsid w:val="00932120"/>
    <w:rsid w:val="00934EDD"/>
    <w:rsid w:val="0093516C"/>
    <w:rsid w:val="00941330"/>
    <w:rsid w:val="009422B1"/>
    <w:rsid w:val="00943706"/>
    <w:rsid w:val="00944230"/>
    <w:rsid w:val="00945096"/>
    <w:rsid w:val="00946067"/>
    <w:rsid w:val="0094625C"/>
    <w:rsid w:val="00946418"/>
    <w:rsid w:val="00946603"/>
    <w:rsid w:val="009471D3"/>
    <w:rsid w:val="00950247"/>
    <w:rsid w:val="00950636"/>
    <w:rsid w:val="0095071F"/>
    <w:rsid w:val="0095159C"/>
    <w:rsid w:val="00951C63"/>
    <w:rsid w:val="00951C78"/>
    <w:rsid w:val="00953BDA"/>
    <w:rsid w:val="0095402D"/>
    <w:rsid w:val="009558BF"/>
    <w:rsid w:val="00955C54"/>
    <w:rsid w:val="009560E1"/>
    <w:rsid w:val="0095667C"/>
    <w:rsid w:val="00957D7D"/>
    <w:rsid w:val="00957E20"/>
    <w:rsid w:val="00960C35"/>
    <w:rsid w:val="00960E67"/>
    <w:rsid w:val="00961C01"/>
    <w:rsid w:val="00961CAD"/>
    <w:rsid w:val="00963024"/>
    <w:rsid w:val="00964D21"/>
    <w:rsid w:val="009652C0"/>
    <w:rsid w:val="00965571"/>
    <w:rsid w:val="00965E85"/>
    <w:rsid w:val="00966CE1"/>
    <w:rsid w:val="0096781F"/>
    <w:rsid w:val="009730CF"/>
    <w:rsid w:val="0097405D"/>
    <w:rsid w:val="00974A12"/>
    <w:rsid w:val="00975C46"/>
    <w:rsid w:val="009770D0"/>
    <w:rsid w:val="00977430"/>
    <w:rsid w:val="00977F5E"/>
    <w:rsid w:val="00980A3A"/>
    <w:rsid w:val="00982FE2"/>
    <w:rsid w:val="009842C3"/>
    <w:rsid w:val="0098518F"/>
    <w:rsid w:val="00985634"/>
    <w:rsid w:val="009920BE"/>
    <w:rsid w:val="0099385E"/>
    <w:rsid w:val="00994C77"/>
    <w:rsid w:val="00995BE3"/>
    <w:rsid w:val="009966A3"/>
    <w:rsid w:val="00997084"/>
    <w:rsid w:val="009A0B19"/>
    <w:rsid w:val="009A17A1"/>
    <w:rsid w:val="009A17F7"/>
    <w:rsid w:val="009A43DB"/>
    <w:rsid w:val="009A4851"/>
    <w:rsid w:val="009A588A"/>
    <w:rsid w:val="009A6B3F"/>
    <w:rsid w:val="009A7D27"/>
    <w:rsid w:val="009B06CA"/>
    <w:rsid w:val="009B1B9D"/>
    <w:rsid w:val="009B20F2"/>
    <w:rsid w:val="009B36A2"/>
    <w:rsid w:val="009B46C4"/>
    <w:rsid w:val="009B4BF5"/>
    <w:rsid w:val="009B633C"/>
    <w:rsid w:val="009C0D30"/>
    <w:rsid w:val="009C1915"/>
    <w:rsid w:val="009C2A1B"/>
    <w:rsid w:val="009C3237"/>
    <w:rsid w:val="009C3666"/>
    <w:rsid w:val="009C4F9F"/>
    <w:rsid w:val="009C60B6"/>
    <w:rsid w:val="009C7977"/>
    <w:rsid w:val="009D08E3"/>
    <w:rsid w:val="009D0A88"/>
    <w:rsid w:val="009D0A9E"/>
    <w:rsid w:val="009D0D96"/>
    <w:rsid w:val="009D1C0F"/>
    <w:rsid w:val="009D22C4"/>
    <w:rsid w:val="009D50CF"/>
    <w:rsid w:val="009D5226"/>
    <w:rsid w:val="009D63E4"/>
    <w:rsid w:val="009D6DDD"/>
    <w:rsid w:val="009E2262"/>
    <w:rsid w:val="009E28BA"/>
    <w:rsid w:val="009E2B37"/>
    <w:rsid w:val="009E2C8D"/>
    <w:rsid w:val="009E300A"/>
    <w:rsid w:val="009E3107"/>
    <w:rsid w:val="009E37FB"/>
    <w:rsid w:val="009E3D01"/>
    <w:rsid w:val="009E46D6"/>
    <w:rsid w:val="009E72C5"/>
    <w:rsid w:val="009F206F"/>
    <w:rsid w:val="009F3E89"/>
    <w:rsid w:val="009F4BEA"/>
    <w:rsid w:val="009F4EC7"/>
    <w:rsid w:val="009F599C"/>
    <w:rsid w:val="009F5DEC"/>
    <w:rsid w:val="009F67A0"/>
    <w:rsid w:val="009F6840"/>
    <w:rsid w:val="009F6E0B"/>
    <w:rsid w:val="00A00DE3"/>
    <w:rsid w:val="00A01857"/>
    <w:rsid w:val="00A0265F"/>
    <w:rsid w:val="00A029A1"/>
    <w:rsid w:val="00A0311A"/>
    <w:rsid w:val="00A051CC"/>
    <w:rsid w:val="00A11F72"/>
    <w:rsid w:val="00A13E1D"/>
    <w:rsid w:val="00A13EBC"/>
    <w:rsid w:val="00A1520C"/>
    <w:rsid w:val="00A15E80"/>
    <w:rsid w:val="00A166E9"/>
    <w:rsid w:val="00A16D0F"/>
    <w:rsid w:val="00A17149"/>
    <w:rsid w:val="00A2154F"/>
    <w:rsid w:val="00A22514"/>
    <w:rsid w:val="00A22980"/>
    <w:rsid w:val="00A241A3"/>
    <w:rsid w:val="00A26546"/>
    <w:rsid w:val="00A265D8"/>
    <w:rsid w:val="00A32BD9"/>
    <w:rsid w:val="00A34836"/>
    <w:rsid w:val="00A3566E"/>
    <w:rsid w:val="00A36C73"/>
    <w:rsid w:val="00A36DF5"/>
    <w:rsid w:val="00A37766"/>
    <w:rsid w:val="00A41055"/>
    <w:rsid w:val="00A411D8"/>
    <w:rsid w:val="00A41277"/>
    <w:rsid w:val="00A41F38"/>
    <w:rsid w:val="00A4305B"/>
    <w:rsid w:val="00A4410E"/>
    <w:rsid w:val="00A4438E"/>
    <w:rsid w:val="00A44914"/>
    <w:rsid w:val="00A4691F"/>
    <w:rsid w:val="00A46EF7"/>
    <w:rsid w:val="00A475BD"/>
    <w:rsid w:val="00A5065E"/>
    <w:rsid w:val="00A51889"/>
    <w:rsid w:val="00A51A62"/>
    <w:rsid w:val="00A54809"/>
    <w:rsid w:val="00A5526A"/>
    <w:rsid w:val="00A56876"/>
    <w:rsid w:val="00A60FA2"/>
    <w:rsid w:val="00A62F2D"/>
    <w:rsid w:val="00A63982"/>
    <w:rsid w:val="00A65046"/>
    <w:rsid w:val="00A658C3"/>
    <w:rsid w:val="00A6724A"/>
    <w:rsid w:val="00A7311A"/>
    <w:rsid w:val="00A73F39"/>
    <w:rsid w:val="00A742E9"/>
    <w:rsid w:val="00A77618"/>
    <w:rsid w:val="00A77865"/>
    <w:rsid w:val="00A802B3"/>
    <w:rsid w:val="00A80323"/>
    <w:rsid w:val="00A81305"/>
    <w:rsid w:val="00A81F54"/>
    <w:rsid w:val="00A824E4"/>
    <w:rsid w:val="00A8295B"/>
    <w:rsid w:val="00A832F7"/>
    <w:rsid w:val="00A84F5E"/>
    <w:rsid w:val="00A8537F"/>
    <w:rsid w:val="00A8578B"/>
    <w:rsid w:val="00A85FB7"/>
    <w:rsid w:val="00A86D09"/>
    <w:rsid w:val="00A8799F"/>
    <w:rsid w:val="00A90701"/>
    <w:rsid w:val="00A90705"/>
    <w:rsid w:val="00A91733"/>
    <w:rsid w:val="00A9203F"/>
    <w:rsid w:val="00A92341"/>
    <w:rsid w:val="00A927B3"/>
    <w:rsid w:val="00A932FA"/>
    <w:rsid w:val="00A9374F"/>
    <w:rsid w:val="00A95010"/>
    <w:rsid w:val="00A97316"/>
    <w:rsid w:val="00AA0C6E"/>
    <w:rsid w:val="00AA1391"/>
    <w:rsid w:val="00AA2D57"/>
    <w:rsid w:val="00AA32B4"/>
    <w:rsid w:val="00AA3B1A"/>
    <w:rsid w:val="00AA3DC0"/>
    <w:rsid w:val="00AA3FE5"/>
    <w:rsid w:val="00AA4C06"/>
    <w:rsid w:val="00AA5011"/>
    <w:rsid w:val="00AA5A80"/>
    <w:rsid w:val="00AA5C77"/>
    <w:rsid w:val="00AA661A"/>
    <w:rsid w:val="00AA718B"/>
    <w:rsid w:val="00AA75C7"/>
    <w:rsid w:val="00AB0082"/>
    <w:rsid w:val="00AB1834"/>
    <w:rsid w:val="00AB21DE"/>
    <w:rsid w:val="00AB4347"/>
    <w:rsid w:val="00AB44B7"/>
    <w:rsid w:val="00AB5C42"/>
    <w:rsid w:val="00AB62A6"/>
    <w:rsid w:val="00AB6875"/>
    <w:rsid w:val="00AB6B07"/>
    <w:rsid w:val="00AC0C3E"/>
    <w:rsid w:val="00AC0C69"/>
    <w:rsid w:val="00AC0ED0"/>
    <w:rsid w:val="00AC2BB1"/>
    <w:rsid w:val="00AC2DC0"/>
    <w:rsid w:val="00AC30D7"/>
    <w:rsid w:val="00AC33CB"/>
    <w:rsid w:val="00AC4580"/>
    <w:rsid w:val="00AC5845"/>
    <w:rsid w:val="00AC5AEF"/>
    <w:rsid w:val="00AC6348"/>
    <w:rsid w:val="00AC7711"/>
    <w:rsid w:val="00AD2053"/>
    <w:rsid w:val="00AD2F15"/>
    <w:rsid w:val="00AD3172"/>
    <w:rsid w:val="00AD3C06"/>
    <w:rsid w:val="00AD4A58"/>
    <w:rsid w:val="00AE0028"/>
    <w:rsid w:val="00AE0F5D"/>
    <w:rsid w:val="00AE102B"/>
    <w:rsid w:val="00AE1D8E"/>
    <w:rsid w:val="00AE218E"/>
    <w:rsid w:val="00AE55B5"/>
    <w:rsid w:val="00AE7A87"/>
    <w:rsid w:val="00AF09E7"/>
    <w:rsid w:val="00AF14AB"/>
    <w:rsid w:val="00AF1AE0"/>
    <w:rsid w:val="00AF3A80"/>
    <w:rsid w:val="00B000DF"/>
    <w:rsid w:val="00B00BA7"/>
    <w:rsid w:val="00B01715"/>
    <w:rsid w:val="00B020E5"/>
    <w:rsid w:val="00B0346C"/>
    <w:rsid w:val="00B03ABC"/>
    <w:rsid w:val="00B040F4"/>
    <w:rsid w:val="00B047ED"/>
    <w:rsid w:val="00B04916"/>
    <w:rsid w:val="00B063AF"/>
    <w:rsid w:val="00B064CD"/>
    <w:rsid w:val="00B07803"/>
    <w:rsid w:val="00B07E77"/>
    <w:rsid w:val="00B102FD"/>
    <w:rsid w:val="00B11594"/>
    <w:rsid w:val="00B12145"/>
    <w:rsid w:val="00B123D2"/>
    <w:rsid w:val="00B1586C"/>
    <w:rsid w:val="00B1594D"/>
    <w:rsid w:val="00B17ABE"/>
    <w:rsid w:val="00B17DE8"/>
    <w:rsid w:val="00B206CF"/>
    <w:rsid w:val="00B21AC5"/>
    <w:rsid w:val="00B228DF"/>
    <w:rsid w:val="00B270BE"/>
    <w:rsid w:val="00B275E3"/>
    <w:rsid w:val="00B276DF"/>
    <w:rsid w:val="00B326B7"/>
    <w:rsid w:val="00B3440F"/>
    <w:rsid w:val="00B35021"/>
    <w:rsid w:val="00B40730"/>
    <w:rsid w:val="00B4275F"/>
    <w:rsid w:val="00B42E62"/>
    <w:rsid w:val="00B44689"/>
    <w:rsid w:val="00B44D3A"/>
    <w:rsid w:val="00B5030A"/>
    <w:rsid w:val="00B5171A"/>
    <w:rsid w:val="00B52863"/>
    <w:rsid w:val="00B52BBC"/>
    <w:rsid w:val="00B52DED"/>
    <w:rsid w:val="00B543B8"/>
    <w:rsid w:val="00B550FF"/>
    <w:rsid w:val="00B5555F"/>
    <w:rsid w:val="00B55EC1"/>
    <w:rsid w:val="00B572B1"/>
    <w:rsid w:val="00B65EA2"/>
    <w:rsid w:val="00B66850"/>
    <w:rsid w:val="00B67CAD"/>
    <w:rsid w:val="00B70026"/>
    <w:rsid w:val="00B71576"/>
    <w:rsid w:val="00B71BAD"/>
    <w:rsid w:val="00B71CC6"/>
    <w:rsid w:val="00B71D63"/>
    <w:rsid w:val="00B72CA7"/>
    <w:rsid w:val="00B749CA"/>
    <w:rsid w:val="00B75004"/>
    <w:rsid w:val="00B75E91"/>
    <w:rsid w:val="00B764CA"/>
    <w:rsid w:val="00B76755"/>
    <w:rsid w:val="00B77299"/>
    <w:rsid w:val="00B77668"/>
    <w:rsid w:val="00B849B2"/>
    <w:rsid w:val="00B84AAF"/>
    <w:rsid w:val="00B84B8A"/>
    <w:rsid w:val="00B854E6"/>
    <w:rsid w:val="00B86194"/>
    <w:rsid w:val="00B87411"/>
    <w:rsid w:val="00B91D91"/>
    <w:rsid w:val="00B9226C"/>
    <w:rsid w:val="00B928FE"/>
    <w:rsid w:val="00B94161"/>
    <w:rsid w:val="00B946B1"/>
    <w:rsid w:val="00B952C2"/>
    <w:rsid w:val="00BA147E"/>
    <w:rsid w:val="00BA155F"/>
    <w:rsid w:val="00BA1848"/>
    <w:rsid w:val="00BA1A71"/>
    <w:rsid w:val="00BA1FF5"/>
    <w:rsid w:val="00BA3264"/>
    <w:rsid w:val="00BA32D9"/>
    <w:rsid w:val="00BA3518"/>
    <w:rsid w:val="00BA45A3"/>
    <w:rsid w:val="00BA4613"/>
    <w:rsid w:val="00BA6138"/>
    <w:rsid w:val="00BA62AF"/>
    <w:rsid w:val="00BA7378"/>
    <w:rsid w:val="00BB0257"/>
    <w:rsid w:val="00BB246B"/>
    <w:rsid w:val="00BB2E77"/>
    <w:rsid w:val="00BB459D"/>
    <w:rsid w:val="00BB4F03"/>
    <w:rsid w:val="00BB6585"/>
    <w:rsid w:val="00BB6B29"/>
    <w:rsid w:val="00BC24D8"/>
    <w:rsid w:val="00BC2F99"/>
    <w:rsid w:val="00BC4800"/>
    <w:rsid w:val="00BC54D2"/>
    <w:rsid w:val="00BC605A"/>
    <w:rsid w:val="00BC6864"/>
    <w:rsid w:val="00BC6D3C"/>
    <w:rsid w:val="00BC6F9C"/>
    <w:rsid w:val="00BC7460"/>
    <w:rsid w:val="00BC7FA6"/>
    <w:rsid w:val="00BD0B47"/>
    <w:rsid w:val="00BD1262"/>
    <w:rsid w:val="00BD277C"/>
    <w:rsid w:val="00BD2A49"/>
    <w:rsid w:val="00BD467D"/>
    <w:rsid w:val="00BD5B61"/>
    <w:rsid w:val="00BD7301"/>
    <w:rsid w:val="00BD7D71"/>
    <w:rsid w:val="00BE04FF"/>
    <w:rsid w:val="00BE1F54"/>
    <w:rsid w:val="00BE21FF"/>
    <w:rsid w:val="00BE42D2"/>
    <w:rsid w:val="00BE5347"/>
    <w:rsid w:val="00BE58B3"/>
    <w:rsid w:val="00BE5DDF"/>
    <w:rsid w:val="00BE654F"/>
    <w:rsid w:val="00BE6CDB"/>
    <w:rsid w:val="00BE6F0A"/>
    <w:rsid w:val="00BF0983"/>
    <w:rsid w:val="00BF0AFA"/>
    <w:rsid w:val="00BF1225"/>
    <w:rsid w:val="00BF1808"/>
    <w:rsid w:val="00BF1C2E"/>
    <w:rsid w:val="00BF1C6F"/>
    <w:rsid w:val="00BF26BE"/>
    <w:rsid w:val="00BF53A1"/>
    <w:rsid w:val="00BF5523"/>
    <w:rsid w:val="00BF5627"/>
    <w:rsid w:val="00BF665E"/>
    <w:rsid w:val="00BF7087"/>
    <w:rsid w:val="00C00833"/>
    <w:rsid w:val="00C0092C"/>
    <w:rsid w:val="00C00AE1"/>
    <w:rsid w:val="00C01351"/>
    <w:rsid w:val="00C03C25"/>
    <w:rsid w:val="00C03D5B"/>
    <w:rsid w:val="00C04A96"/>
    <w:rsid w:val="00C05499"/>
    <w:rsid w:val="00C06588"/>
    <w:rsid w:val="00C073D1"/>
    <w:rsid w:val="00C07B8A"/>
    <w:rsid w:val="00C07E1A"/>
    <w:rsid w:val="00C07F18"/>
    <w:rsid w:val="00C10F4A"/>
    <w:rsid w:val="00C110ED"/>
    <w:rsid w:val="00C11C2A"/>
    <w:rsid w:val="00C1383D"/>
    <w:rsid w:val="00C139C2"/>
    <w:rsid w:val="00C15AFC"/>
    <w:rsid w:val="00C172F3"/>
    <w:rsid w:val="00C173F9"/>
    <w:rsid w:val="00C175D8"/>
    <w:rsid w:val="00C17C92"/>
    <w:rsid w:val="00C22A6A"/>
    <w:rsid w:val="00C23477"/>
    <w:rsid w:val="00C2371C"/>
    <w:rsid w:val="00C24FD0"/>
    <w:rsid w:val="00C25562"/>
    <w:rsid w:val="00C256A0"/>
    <w:rsid w:val="00C2726D"/>
    <w:rsid w:val="00C27E07"/>
    <w:rsid w:val="00C30E4E"/>
    <w:rsid w:val="00C3684A"/>
    <w:rsid w:val="00C37034"/>
    <w:rsid w:val="00C40834"/>
    <w:rsid w:val="00C42235"/>
    <w:rsid w:val="00C43081"/>
    <w:rsid w:val="00C439E7"/>
    <w:rsid w:val="00C4478D"/>
    <w:rsid w:val="00C4556E"/>
    <w:rsid w:val="00C47FF6"/>
    <w:rsid w:val="00C50725"/>
    <w:rsid w:val="00C51AF9"/>
    <w:rsid w:val="00C5245F"/>
    <w:rsid w:val="00C5279E"/>
    <w:rsid w:val="00C531F4"/>
    <w:rsid w:val="00C53746"/>
    <w:rsid w:val="00C55025"/>
    <w:rsid w:val="00C55150"/>
    <w:rsid w:val="00C5570E"/>
    <w:rsid w:val="00C60195"/>
    <w:rsid w:val="00C603F9"/>
    <w:rsid w:val="00C62895"/>
    <w:rsid w:val="00C63F3D"/>
    <w:rsid w:val="00C6417D"/>
    <w:rsid w:val="00C656AA"/>
    <w:rsid w:val="00C72002"/>
    <w:rsid w:val="00C731D5"/>
    <w:rsid w:val="00C738A2"/>
    <w:rsid w:val="00C752E4"/>
    <w:rsid w:val="00C76A50"/>
    <w:rsid w:val="00C77567"/>
    <w:rsid w:val="00C77764"/>
    <w:rsid w:val="00C80CB0"/>
    <w:rsid w:val="00C80CCE"/>
    <w:rsid w:val="00C810E8"/>
    <w:rsid w:val="00C8146E"/>
    <w:rsid w:val="00C81AEC"/>
    <w:rsid w:val="00C82752"/>
    <w:rsid w:val="00C828F9"/>
    <w:rsid w:val="00C8319A"/>
    <w:rsid w:val="00C833A2"/>
    <w:rsid w:val="00C86454"/>
    <w:rsid w:val="00C87B26"/>
    <w:rsid w:val="00C91229"/>
    <w:rsid w:val="00C92258"/>
    <w:rsid w:val="00C924DD"/>
    <w:rsid w:val="00C928AE"/>
    <w:rsid w:val="00C92C7A"/>
    <w:rsid w:val="00C93438"/>
    <w:rsid w:val="00C9378C"/>
    <w:rsid w:val="00C93E9D"/>
    <w:rsid w:val="00C946B7"/>
    <w:rsid w:val="00C9544F"/>
    <w:rsid w:val="00CA0127"/>
    <w:rsid w:val="00CA056D"/>
    <w:rsid w:val="00CA0634"/>
    <w:rsid w:val="00CA2682"/>
    <w:rsid w:val="00CA3582"/>
    <w:rsid w:val="00CA392B"/>
    <w:rsid w:val="00CA5F3D"/>
    <w:rsid w:val="00CA677A"/>
    <w:rsid w:val="00CA682A"/>
    <w:rsid w:val="00CA74BC"/>
    <w:rsid w:val="00CB1433"/>
    <w:rsid w:val="00CB69C4"/>
    <w:rsid w:val="00CB6FF0"/>
    <w:rsid w:val="00CC04A0"/>
    <w:rsid w:val="00CC2224"/>
    <w:rsid w:val="00CC25C2"/>
    <w:rsid w:val="00CC4798"/>
    <w:rsid w:val="00CC4D79"/>
    <w:rsid w:val="00CC4FA0"/>
    <w:rsid w:val="00CC536E"/>
    <w:rsid w:val="00CC7E29"/>
    <w:rsid w:val="00CD13CF"/>
    <w:rsid w:val="00CD3850"/>
    <w:rsid w:val="00CD3932"/>
    <w:rsid w:val="00CD3DAD"/>
    <w:rsid w:val="00CD488E"/>
    <w:rsid w:val="00CD5091"/>
    <w:rsid w:val="00CD5282"/>
    <w:rsid w:val="00CD7B5C"/>
    <w:rsid w:val="00CE0317"/>
    <w:rsid w:val="00CE1EB5"/>
    <w:rsid w:val="00CE2319"/>
    <w:rsid w:val="00CE2B32"/>
    <w:rsid w:val="00CE2FF0"/>
    <w:rsid w:val="00CE362A"/>
    <w:rsid w:val="00CE5228"/>
    <w:rsid w:val="00CE543E"/>
    <w:rsid w:val="00CE6642"/>
    <w:rsid w:val="00CE695A"/>
    <w:rsid w:val="00CE7216"/>
    <w:rsid w:val="00CE7996"/>
    <w:rsid w:val="00CF2B97"/>
    <w:rsid w:val="00CF3998"/>
    <w:rsid w:val="00CF3B14"/>
    <w:rsid w:val="00CF41D3"/>
    <w:rsid w:val="00CF70EA"/>
    <w:rsid w:val="00CF7335"/>
    <w:rsid w:val="00CF76CA"/>
    <w:rsid w:val="00D019BB"/>
    <w:rsid w:val="00D01CE3"/>
    <w:rsid w:val="00D01E8F"/>
    <w:rsid w:val="00D02CAB"/>
    <w:rsid w:val="00D02D64"/>
    <w:rsid w:val="00D02FF0"/>
    <w:rsid w:val="00D0318E"/>
    <w:rsid w:val="00D03200"/>
    <w:rsid w:val="00D03BC9"/>
    <w:rsid w:val="00D0440C"/>
    <w:rsid w:val="00D04593"/>
    <w:rsid w:val="00D048BC"/>
    <w:rsid w:val="00D05E75"/>
    <w:rsid w:val="00D06DFA"/>
    <w:rsid w:val="00D07245"/>
    <w:rsid w:val="00D07426"/>
    <w:rsid w:val="00D07769"/>
    <w:rsid w:val="00D07B52"/>
    <w:rsid w:val="00D10B40"/>
    <w:rsid w:val="00D10DEC"/>
    <w:rsid w:val="00D13DAD"/>
    <w:rsid w:val="00D13F15"/>
    <w:rsid w:val="00D14069"/>
    <w:rsid w:val="00D144A0"/>
    <w:rsid w:val="00D1457D"/>
    <w:rsid w:val="00D14CF8"/>
    <w:rsid w:val="00D15329"/>
    <w:rsid w:val="00D16282"/>
    <w:rsid w:val="00D16D88"/>
    <w:rsid w:val="00D20CF3"/>
    <w:rsid w:val="00D23167"/>
    <w:rsid w:val="00D233C3"/>
    <w:rsid w:val="00D238BF"/>
    <w:rsid w:val="00D25D48"/>
    <w:rsid w:val="00D2717B"/>
    <w:rsid w:val="00D275B3"/>
    <w:rsid w:val="00D27E54"/>
    <w:rsid w:val="00D301C0"/>
    <w:rsid w:val="00D318F4"/>
    <w:rsid w:val="00D331B0"/>
    <w:rsid w:val="00D33B25"/>
    <w:rsid w:val="00D33C4D"/>
    <w:rsid w:val="00D34CBC"/>
    <w:rsid w:val="00D353B2"/>
    <w:rsid w:val="00D35A15"/>
    <w:rsid w:val="00D3647B"/>
    <w:rsid w:val="00D373CC"/>
    <w:rsid w:val="00D4021A"/>
    <w:rsid w:val="00D4027F"/>
    <w:rsid w:val="00D409D2"/>
    <w:rsid w:val="00D40BEF"/>
    <w:rsid w:val="00D4208C"/>
    <w:rsid w:val="00D423CE"/>
    <w:rsid w:val="00D42619"/>
    <w:rsid w:val="00D428F9"/>
    <w:rsid w:val="00D42F90"/>
    <w:rsid w:val="00D4340B"/>
    <w:rsid w:val="00D45D69"/>
    <w:rsid w:val="00D45F54"/>
    <w:rsid w:val="00D50B64"/>
    <w:rsid w:val="00D5176B"/>
    <w:rsid w:val="00D52970"/>
    <w:rsid w:val="00D52FA3"/>
    <w:rsid w:val="00D54915"/>
    <w:rsid w:val="00D56DB4"/>
    <w:rsid w:val="00D5701D"/>
    <w:rsid w:val="00D57A49"/>
    <w:rsid w:val="00D611D0"/>
    <w:rsid w:val="00D62A8A"/>
    <w:rsid w:val="00D63D4F"/>
    <w:rsid w:val="00D644E4"/>
    <w:rsid w:val="00D65449"/>
    <w:rsid w:val="00D65914"/>
    <w:rsid w:val="00D67113"/>
    <w:rsid w:val="00D679CF"/>
    <w:rsid w:val="00D71D34"/>
    <w:rsid w:val="00D720AD"/>
    <w:rsid w:val="00D73ABF"/>
    <w:rsid w:val="00D74610"/>
    <w:rsid w:val="00D751DD"/>
    <w:rsid w:val="00D76CF8"/>
    <w:rsid w:val="00D770B6"/>
    <w:rsid w:val="00D8088B"/>
    <w:rsid w:val="00D815AE"/>
    <w:rsid w:val="00D81AC8"/>
    <w:rsid w:val="00D81B39"/>
    <w:rsid w:val="00D82CA4"/>
    <w:rsid w:val="00D8345D"/>
    <w:rsid w:val="00D8357F"/>
    <w:rsid w:val="00D84AEB"/>
    <w:rsid w:val="00D853F8"/>
    <w:rsid w:val="00D8628E"/>
    <w:rsid w:val="00D86E83"/>
    <w:rsid w:val="00D91408"/>
    <w:rsid w:val="00D91DCF"/>
    <w:rsid w:val="00D92015"/>
    <w:rsid w:val="00D9289B"/>
    <w:rsid w:val="00D92DC7"/>
    <w:rsid w:val="00D95278"/>
    <w:rsid w:val="00DA12A8"/>
    <w:rsid w:val="00DA14D9"/>
    <w:rsid w:val="00DA1661"/>
    <w:rsid w:val="00DA26F6"/>
    <w:rsid w:val="00DA2CF3"/>
    <w:rsid w:val="00DA629F"/>
    <w:rsid w:val="00DA7EBD"/>
    <w:rsid w:val="00DB0AAF"/>
    <w:rsid w:val="00DB2356"/>
    <w:rsid w:val="00DB26EE"/>
    <w:rsid w:val="00DB2712"/>
    <w:rsid w:val="00DB372C"/>
    <w:rsid w:val="00DB3F24"/>
    <w:rsid w:val="00DB4175"/>
    <w:rsid w:val="00DB7F02"/>
    <w:rsid w:val="00DB7F62"/>
    <w:rsid w:val="00DC193A"/>
    <w:rsid w:val="00DC4527"/>
    <w:rsid w:val="00DC540E"/>
    <w:rsid w:val="00DC5911"/>
    <w:rsid w:val="00DC60A4"/>
    <w:rsid w:val="00DC64F5"/>
    <w:rsid w:val="00DC64F7"/>
    <w:rsid w:val="00DC76C4"/>
    <w:rsid w:val="00DD0223"/>
    <w:rsid w:val="00DD1009"/>
    <w:rsid w:val="00DD4118"/>
    <w:rsid w:val="00DD4329"/>
    <w:rsid w:val="00DD787A"/>
    <w:rsid w:val="00DE26F6"/>
    <w:rsid w:val="00DE3696"/>
    <w:rsid w:val="00DE3E10"/>
    <w:rsid w:val="00DE4858"/>
    <w:rsid w:val="00DE533F"/>
    <w:rsid w:val="00DE5550"/>
    <w:rsid w:val="00DE5A49"/>
    <w:rsid w:val="00DE631D"/>
    <w:rsid w:val="00DE6D82"/>
    <w:rsid w:val="00DE7753"/>
    <w:rsid w:val="00DF0B69"/>
    <w:rsid w:val="00DF0FD7"/>
    <w:rsid w:val="00DF3140"/>
    <w:rsid w:val="00DF3525"/>
    <w:rsid w:val="00DF4342"/>
    <w:rsid w:val="00E00780"/>
    <w:rsid w:val="00E0237E"/>
    <w:rsid w:val="00E0298C"/>
    <w:rsid w:val="00E059B2"/>
    <w:rsid w:val="00E06342"/>
    <w:rsid w:val="00E073FE"/>
    <w:rsid w:val="00E0775D"/>
    <w:rsid w:val="00E102DC"/>
    <w:rsid w:val="00E10AD0"/>
    <w:rsid w:val="00E10B70"/>
    <w:rsid w:val="00E123C2"/>
    <w:rsid w:val="00E13384"/>
    <w:rsid w:val="00E13900"/>
    <w:rsid w:val="00E13966"/>
    <w:rsid w:val="00E1490E"/>
    <w:rsid w:val="00E162FF"/>
    <w:rsid w:val="00E17714"/>
    <w:rsid w:val="00E17E1B"/>
    <w:rsid w:val="00E20282"/>
    <w:rsid w:val="00E20589"/>
    <w:rsid w:val="00E2311C"/>
    <w:rsid w:val="00E246D7"/>
    <w:rsid w:val="00E31568"/>
    <w:rsid w:val="00E31986"/>
    <w:rsid w:val="00E32BE7"/>
    <w:rsid w:val="00E33544"/>
    <w:rsid w:val="00E36125"/>
    <w:rsid w:val="00E36590"/>
    <w:rsid w:val="00E4122C"/>
    <w:rsid w:val="00E41A72"/>
    <w:rsid w:val="00E424C0"/>
    <w:rsid w:val="00E426E8"/>
    <w:rsid w:val="00E43225"/>
    <w:rsid w:val="00E4520E"/>
    <w:rsid w:val="00E47143"/>
    <w:rsid w:val="00E513BC"/>
    <w:rsid w:val="00E5378A"/>
    <w:rsid w:val="00E5388E"/>
    <w:rsid w:val="00E5604C"/>
    <w:rsid w:val="00E576CC"/>
    <w:rsid w:val="00E57BFC"/>
    <w:rsid w:val="00E604FA"/>
    <w:rsid w:val="00E61621"/>
    <w:rsid w:val="00E61E07"/>
    <w:rsid w:val="00E62C8D"/>
    <w:rsid w:val="00E62FEE"/>
    <w:rsid w:val="00E64214"/>
    <w:rsid w:val="00E72A9E"/>
    <w:rsid w:val="00E72E51"/>
    <w:rsid w:val="00E7363C"/>
    <w:rsid w:val="00E7726B"/>
    <w:rsid w:val="00E77A99"/>
    <w:rsid w:val="00E80E51"/>
    <w:rsid w:val="00E820DF"/>
    <w:rsid w:val="00E82B1E"/>
    <w:rsid w:val="00E82B5D"/>
    <w:rsid w:val="00E833CD"/>
    <w:rsid w:val="00E83A99"/>
    <w:rsid w:val="00E84C47"/>
    <w:rsid w:val="00E85412"/>
    <w:rsid w:val="00E87980"/>
    <w:rsid w:val="00E87E6E"/>
    <w:rsid w:val="00E90711"/>
    <w:rsid w:val="00E90A93"/>
    <w:rsid w:val="00E91A90"/>
    <w:rsid w:val="00E92569"/>
    <w:rsid w:val="00E93CB5"/>
    <w:rsid w:val="00E94F31"/>
    <w:rsid w:val="00E95BC5"/>
    <w:rsid w:val="00E9633B"/>
    <w:rsid w:val="00E9743D"/>
    <w:rsid w:val="00E975C0"/>
    <w:rsid w:val="00EA1352"/>
    <w:rsid w:val="00EA21A4"/>
    <w:rsid w:val="00EA3DE0"/>
    <w:rsid w:val="00EA510C"/>
    <w:rsid w:val="00EA5D3C"/>
    <w:rsid w:val="00EA6BC3"/>
    <w:rsid w:val="00EA7377"/>
    <w:rsid w:val="00EA7688"/>
    <w:rsid w:val="00EB164C"/>
    <w:rsid w:val="00EB5467"/>
    <w:rsid w:val="00EB645C"/>
    <w:rsid w:val="00EB6B30"/>
    <w:rsid w:val="00EB76A8"/>
    <w:rsid w:val="00EB7935"/>
    <w:rsid w:val="00EC03BD"/>
    <w:rsid w:val="00EC03DE"/>
    <w:rsid w:val="00EC2DA5"/>
    <w:rsid w:val="00EC5969"/>
    <w:rsid w:val="00EC6704"/>
    <w:rsid w:val="00EC6834"/>
    <w:rsid w:val="00EC6AA2"/>
    <w:rsid w:val="00EC7DBD"/>
    <w:rsid w:val="00EC7F58"/>
    <w:rsid w:val="00ED0A23"/>
    <w:rsid w:val="00ED0DD0"/>
    <w:rsid w:val="00ED1751"/>
    <w:rsid w:val="00ED1CC5"/>
    <w:rsid w:val="00ED2635"/>
    <w:rsid w:val="00ED2D95"/>
    <w:rsid w:val="00ED3B52"/>
    <w:rsid w:val="00ED4D3F"/>
    <w:rsid w:val="00ED55D9"/>
    <w:rsid w:val="00ED5690"/>
    <w:rsid w:val="00ED58DF"/>
    <w:rsid w:val="00ED6589"/>
    <w:rsid w:val="00EE0433"/>
    <w:rsid w:val="00EE0884"/>
    <w:rsid w:val="00EE09C2"/>
    <w:rsid w:val="00EE1071"/>
    <w:rsid w:val="00EE4968"/>
    <w:rsid w:val="00EE4D31"/>
    <w:rsid w:val="00EE54EF"/>
    <w:rsid w:val="00EE5907"/>
    <w:rsid w:val="00EE6530"/>
    <w:rsid w:val="00EE6A73"/>
    <w:rsid w:val="00EF32F6"/>
    <w:rsid w:val="00EF46D5"/>
    <w:rsid w:val="00EF4B4C"/>
    <w:rsid w:val="00EF679C"/>
    <w:rsid w:val="00EF69E1"/>
    <w:rsid w:val="00EF7369"/>
    <w:rsid w:val="00F016BB"/>
    <w:rsid w:val="00F0294C"/>
    <w:rsid w:val="00F03495"/>
    <w:rsid w:val="00F04756"/>
    <w:rsid w:val="00F05646"/>
    <w:rsid w:val="00F062ED"/>
    <w:rsid w:val="00F07A09"/>
    <w:rsid w:val="00F10E7F"/>
    <w:rsid w:val="00F128C8"/>
    <w:rsid w:val="00F12F01"/>
    <w:rsid w:val="00F13B46"/>
    <w:rsid w:val="00F13BCD"/>
    <w:rsid w:val="00F14CF2"/>
    <w:rsid w:val="00F15A4C"/>
    <w:rsid w:val="00F2011B"/>
    <w:rsid w:val="00F214BD"/>
    <w:rsid w:val="00F21A9D"/>
    <w:rsid w:val="00F21ACC"/>
    <w:rsid w:val="00F224A1"/>
    <w:rsid w:val="00F22BB1"/>
    <w:rsid w:val="00F23C13"/>
    <w:rsid w:val="00F24BC0"/>
    <w:rsid w:val="00F255A7"/>
    <w:rsid w:val="00F25754"/>
    <w:rsid w:val="00F263D2"/>
    <w:rsid w:val="00F2682A"/>
    <w:rsid w:val="00F26ADE"/>
    <w:rsid w:val="00F26C4B"/>
    <w:rsid w:val="00F27ACF"/>
    <w:rsid w:val="00F31D6B"/>
    <w:rsid w:val="00F320AE"/>
    <w:rsid w:val="00F3468F"/>
    <w:rsid w:val="00F34FC7"/>
    <w:rsid w:val="00F35556"/>
    <w:rsid w:val="00F36B4F"/>
    <w:rsid w:val="00F3723D"/>
    <w:rsid w:val="00F40699"/>
    <w:rsid w:val="00F41FFC"/>
    <w:rsid w:val="00F448E2"/>
    <w:rsid w:val="00F449C0"/>
    <w:rsid w:val="00F44D9C"/>
    <w:rsid w:val="00F45C1F"/>
    <w:rsid w:val="00F45C6B"/>
    <w:rsid w:val="00F45DB0"/>
    <w:rsid w:val="00F4605E"/>
    <w:rsid w:val="00F46D41"/>
    <w:rsid w:val="00F504EE"/>
    <w:rsid w:val="00F506B6"/>
    <w:rsid w:val="00F50D8E"/>
    <w:rsid w:val="00F51C1B"/>
    <w:rsid w:val="00F53537"/>
    <w:rsid w:val="00F53A76"/>
    <w:rsid w:val="00F542BA"/>
    <w:rsid w:val="00F5524C"/>
    <w:rsid w:val="00F566CF"/>
    <w:rsid w:val="00F57C76"/>
    <w:rsid w:val="00F607B9"/>
    <w:rsid w:val="00F62777"/>
    <w:rsid w:val="00F63449"/>
    <w:rsid w:val="00F63B32"/>
    <w:rsid w:val="00F645A4"/>
    <w:rsid w:val="00F646F2"/>
    <w:rsid w:val="00F64AAE"/>
    <w:rsid w:val="00F6523B"/>
    <w:rsid w:val="00F66CC4"/>
    <w:rsid w:val="00F672D8"/>
    <w:rsid w:val="00F67D8A"/>
    <w:rsid w:val="00F7017B"/>
    <w:rsid w:val="00F7086E"/>
    <w:rsid w:val="00F70DC0"/>
    <w:rsid w:val="00F70E2C"/>
    <w:rsid w:val="00F728A1"/>
    <w:rsid w:val="00F72A8A"/>
    <w:rsid w:val="00F73154"/>
    <w:rsid w:val="00F7352C"/>
    <w:rsid w:val="00F74678"/>
    <w:rsid w:val="00F74ACE"/>
    <w:rsid w:val="00F7554E"/>
    <w:rsid w:val="00F77D88"/>
    <w:rsid w:val="00F77E9D"/>
    <w:rsid w:val="00F810A6"/>
    <w:rsid w:val="00F816AD"/>
    <w:rsid w:val="00F82054"/>
    <w:rsid w:val="00F829FE"/>
    <w:rsid w:val="00F8337A"/>
    <w:rsid w:val="00F83695"/>
    <w:rsid w:val="00F84716"/>
    <w:rsid w:val="00F85571"/>
    <w:rsid w:val="00F85B54"/>
    <w:rsid w:val="00F87185"/>
    <w:rsid w:val="00F878CD"/>
    <w:rsid w:val="00F90CA6"/>
    <w:rsid w:val="00F91E12"/>
    <w:rsid w:val="00F92A70"/>
    <w:rsid w:val="00F92D91"/>
    <w:rsid w:val="00F94C63"/>
    <w:rsid w:val="00F961CE"/>
    <w:rsid w:val="00F976DC"/>
    <w:rsid w:val="00FA0006"/>
    <w:rsid w:val="00FA2474"/>
    <w:rsid w:val="00FA2C69"/>
    <w:rsid w:val="00FA349A"/>
    <w:rsid w:val="00FA4397"/>
    <w:rsid w:val="00FA4E2D"/>
    <w:rsid w:val="00FA55F5"/>
    <w:rsid w:val="00FA5F3E"/>
    <w:rsid w:val="00FA6A86"/>
    <w:rsid w:val="00FA7895"/>
    <w:rsid w:val="00FB0534"/>
    <w:rsid w:val="00FB09C0"/>
    <w:rsid w:val="00FB0CA5"/>
    <w:rsid w:val="00FB0CCD"/>
    <w:rsid w:val="00FB10EA"/>
    <w:rsid w:val="00FB2053"/>
    <w:rsid w:val="00FB2A68"/>
    <w:rsid w:val="00FB596A"/>
    <w:rsid w:val="00FB5CC1"/>
    <w:rsid w:val="00FB78F0"/>
    <w:rsid w:val="00FC117A"/>
    <w:rsid w:val="00FC37EF"/>
    <w:rsid w:val="00FC3FBB"/>
    <w:rsid w:val="00FC4A94"/>
    <w:rsid w:val="00FC62B8"/>
    <w:rsid w:val="00FC63A5"/>
    <w:rsid w:val="00FD29FD"/>
    <w:rsid w:val="00FD41A2"/>
    <w:rsid w:val="00FD635D"/>
    <w:rsid w:val="00FD678F"/>
    <w:rsid w:val="00FD6B8F"/>
    <w:rsid w:val="00FD7949"/>
    <w:rsid w:val="00FE59E4"/>
    <w:rsid w:val="00FE5A5F"/>
    <w:rsid w:val="00FE7EBE"/>
    <w:rsid w:val="00FF28E4"/>
    <w:rsid w:val="00FF58DA"/>
    <w:rsid w:val="00FF60C1"/>
    <w:rsid w:val="00FF731C"/>
    <w:rsid w:val="02B06197"/>
    <w:rsid w:val="1930200B"/>
    <w:rsid w:val="1D5646FD"/>
    <w:rsid w:val="26921068"/>
    <w:rsid w:val="27624439"/>
    <w:rsid w:val="2AD64F62"/>
    <w:rsid w:val="2B661A67"/>
    <w:rsid w:val="4A550A50"/>
    <w:rsid w:val="52047B67"/>
    <w:rsid w:val="57B0502B"/>
    <w:rsid w:val="57ED1F15"/>
    <w:rsid w:val="5CC435F8"/>
    <w:rsid w:val="5F600A9F"/>
    <w:rsid w:val="65B766DB"/>
    <w:rsid w:val="680A2F98"/>
    <w:rsid w:val="723C50D4"/>
    <w:rsid w:val="798C2EC8"/>
    <w:rsid w:val="7EC909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5"/>
    <w:qFormat/>
    <w:uiPriority w:val="9"/>
    <w:pPr>
      <w:spacing w:before="100" w:beforeAutospacing="1" w:after="100" w:afterAutospacing="1" w:line="240" w:lineRule="auto"/>
      <w:outlineLvl w:val="0"/>
    </w:pPr>
    <w:rPr>
      <w:rFonts w:ascii="Times New Roman" w:hAnsi="Times New Roman" w:eastAsia="Times New Roman" w:cs="Times New Roman"/>
      <w:b/>
      <w:bCs/>
      <w:kern w:val="36"/>
      <w:sz w:val="24"/>
      <w:szCs w:val="48"/>
      <w:lang w:val="id-ID" w:eastAsia="id-ID"/>
    </w:rPr>
  </w:style>
  <w:style w:type="paragraph" w:styleId="3">
    <w:name w:val="heading 2"/>
    <w:basedOn w:val="1"/>
    <w:next w:val="1"/>
    <w:link w:val="38"/>
    <w:unhideWhenUsed/>
    <w:qFormat/>
    <w:uiPriority w:val="9"/>
    <w:pPr>
      <w:keepNext/>
      <w:keepLines/>
      <w:spacing w:before="40" w:after="0" w:line="360" w:lineRule="auto"/>
      <w:outlineLvl w:val="1"/>
    </w:pPr>
    <w:rPr>
      <w:rFonts w:ascii="Times New Roman" w:hAnsi="Times New Roman" w:eastAsiaTheme="majorEastAsia" w:cstheme="majorBidi"/>
      <w:b/>
      <w:sz w:val="24"/>
      <w:szCs w:val="26"/>
    </w:rPr>
  </w:style>
  <w:style w:type="paragraph" w:styleId="4">
    <w:name w:val="heading 3"/>
    <w:basedOn w:val="1"/>
    <w:next w:val="1"/>
    <w:link w:val="53"/>
    <w:unhideWhenUsed/>
    <w:qFormat/>
    <w:uiPriority w:val="9"/>
    <w:pPr>
      <w:keepNext/>
      <w:keepLines/>
      <w:spacing w:before="40" w:after="0"/>
      <w:outlineLvl w:val="2"/>
    </w:pPr>
    <w:rPr>
      <w:rFonts w:ascii="Times New Roman" w:hAnsi="Times New Roman" w:eastAsiaTheme="majorEastAsia" w:cstheme="majorBidi"/>
      <w:b/>
      <w:sz w:val="24"/>
      <w:szCs w:val="24"/>
    </w:rPr>
  </w:style>
  <w:style w:type="character" w:default="1" w:styleId="17">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pPr>
      <w:spacing w:after="0" w:line="240" w:lineRule="auto"/>
    </w:pPr>
    <w:rPr>
      <w:rFonts w:ascii="Tahoma" w:hAnsi="Tahoma" w:cs="Tahoma"/>
      <w:sz w:val="16"/>
      <w:szCs w:val="16"/>
    </w:rPr>
  </w:style>
  <w:style w:type="paragraph" w:styleId="6">
    <w:name w:val="caption"/>
    <w:basedOn w:val="1"/>
    <w:next w:val="1"/>
    <w:unhideWhenUsed/>
    <w:qFormat/>
    <w:uiPriority w:val="35"/>
    <w:pPr>
      <w:spacing w:line="240" w:lineRule="auto"/>
    </w:pPr>
    <w:rPr>
      <w:i/>
      <w:iCs/>
      <w:color w:val="1F497D" w:themeColor="text2"/>
      <w:sz w:val="18"/>
      <w:szCs w:val="18"/>
      <w14:textFill>
        <w14:solidFill>
          <w14:schemeClr w14:val="tx2"/>
        </w14:solidFill>
      </w14:textFill>
    </w:rPr>
  </w:style>
  <w:style w:type="paragraph" w:styleId="7">
    <w:name w:val="annotation text"/>
    <w:basedOn w:val="1"/>
    <w:link w:val="44"/>
    <w:semiHidden/>
    <w:unhideWhenUsed/>
    <w:qFormat/>
    <w:uiPriority w:val="99"/>
    <w:pPr>
      <w:spacing w:line="240" w:lineRule="auto"/>
    </w:pPr>
    <w:rPr>
      <w:sz w:val="20"/>
      <w:szCs w:val="20"/>
    </w:rPr>
  </w:style>
  <w:style w:type="paragraph" w:styleId="8">
    <w:name w:val="annotation subject"/>
    <w:basedOn w:val="7"/>
    <w:next w:val="7"/>
    <w:link w:val="45"/>
    <w:semiHidden/>
    <w:unhideWhenUsed/>
    <w:uiPriority w:val="99"/>
    <w:rPr>
      <w:b/>
      <w:bCs/>
    </w:rPr>
  </w:style>
  <w:style w:type="paragraph" w:styleId="9">
    <w:name w:val="footer"/>
    <w:basedOn w:val="1"/>
    <w:link w:val="27"/>
    <w:unhideWhenUsed/>
    <w:qFormat/>
    <w:uiPriority w:val="99"/>
    <w:pPr>
      <w:tabs>
        <w:tab w:val="center" w:pos="4680"/>
        <w:tab w:val="right" w:pos="9360"/>
      </w:tabs>
      <w:spacing w:after="0" w:line="240" w:lineRule="auto"/>
    </w:pPr>
  </w:style>
  <w:style w:type="paragraph" w:styleId="10">
    <w:name w:val="footnote text"/>
    <w:basedOn w:val="1"/>
    <w:link w:val="43"/>
    <w:semiHidden/>
    <w:unhideWhenUsed/>
    <w:qFormat/>
    <w:uiPriority w:val="99"/>
    <w:pPr>
      <w:spacing w:after="0" w:line="240" w:lineRule="auto"/>
    </w:pPr>
    <w:rPr>
      <w:sz w:val="20"/>
      <w:szCs w:val="20"/>
    </w:rPr>
  </w:style>
  <w:style w:type="paragraph" w:styleId="11">
    <w:name w:val="header"/>
    <w:basedOn w:val="1"/>
    <w:link w:val="26"/>
    <w:unhideWhenUsed/>
    <w:qFormat/>
    <w:uiPriority w:val="99"/>
    <w:pPr>
      <w:tabs>
        <w:tab w:val="center" w:pos="4680"/>
        <w:tab w:val="right" w:pos="9360"/>
      </w:tabs>
      <w:spacing w:after="0" w:line="240" w:lineRule="auto"/>
    </w:pPr>
  </w:style>
  <w:style w:type="paragraph" w:styleId="12">
    <w:name w:val="Normal (Web)"/>
    <w:basedOn w:val="1"/>
    <w:semiHidden/>
    <w:unhideWhenUsed/>
    <w:qFormat/>
    <w:uiPriority w:val="99"/>
    <w:rPr>
      <w:rFonts w:ascii="Times New Roman" w:hAnsi="Times New Roman" w:eastAsia="Times New Roman" w:cs="Times New Roman"/>
      <w:sz w:val="24"/>
      <w:szCs w:val="24"/>
      <w:lang w:val="id-ID" w:eastAsia="id-ID"/>
    </w:rPr>
  </w:style>
  <w:style w:type="paragraph" w:styleId="13">
    <w:name w:val="table of figures"/>
    <w:basedOn w:val="1"/>
    <w:next w:val="1"/>
    <w:unhideWhenUsed/>
    <w:qFormat/>
    <w:uiPriority w:val="99"/>
    <w:pPr>
      <w:spacing w:after="0"/>
    </w:pPr>
  </w:style>
  <w:style w:type="paragraph" w:styleId="14">
    <w:name w:val="toc 1"/>
    <w:basedOn w:val="1"/>
    <w:next w:val="1"/>
    <w:unhideWhenUsed/>
    <w:qFormat/>
    <w:uiPriority w:val="39"/>
    <w:pPr>
      <w:tabs>
        <w:tab w:val="right" w:leader="dot" w:pos="7930"/>
      </w:tabs>
      <w:spacing w:after="100"/>
    </w:pPr>
    <w:rPr>
      <w:rFonts w:ascii="Times New Roman" w:hAnsi="Times New Roman" w:cs="Times New Roman"/>
      <w:b/>
      <w:sz w:val="24"/>
    </w:rPr>
  </w:style>
  <w:style w:type="paragraph" w:styleId="15">
    <w:name w:val="toc 2"/>
    <w:basedOn w:val="1"/>
    <w:next w:val="1"/>
    <w:unhideWhenUsed/>
    <w:qFormat/>
    <w:uiPriority w:val="39"/>
    <w:pPr>
      <w:tabs>
        <w:tab w:val="left" w:pos="660"/>
        <w:tab w:val="right" w:leader="dot" w:pos="7930"/>
      </w:tabs>
      <w:spacing w:after="100"/>
      <w:ind w:left="220"/>
    </w:pPr>
    <w:rPr>
      <w:rFonts w:ascii="Times New Roman" w:hAnsi="Times New Roman" w:cs="Times New Roman"/>
    </w:rPr>
  </w:style>
  <w:style w:type="paragraph" w:styleId="16">
    <w:name w:val="toc 3"/>
    <w:basedOn w:val="1"/>
    <w:next w:val="1"/>
    <w:unhideWhenUsed/>
    <w:qFormat/>
    <w:uiPriority w:val="39"/>
    <w:pPr>
      <w:spacing w:after="100"/>
      <w:ind w:left="440"/>
    </w:pPr>
  </w:style>
  <w:style w:type="character" w:styleId="18">
    <w:name w:val="annotation reference"/>
    <w:basedOn w:val="17"/>
    <w:semiHidden/>
    <w:unhideWhenUsed/>
    <w:qFormat/>
    <w:uiPriority w:val="99"/>
    <w:rPr>
      <w:sz w:val="16"/>
      <w:szCs w:val="16"/>
    </w:rPr>
  </w:style>
  <w:style w:type="character" w:styleId="19">
    <w:name w:val="Emphasis"/>
    <w:basedOn w:val="17"/>
    <w:qFormat/>
    <w:uiPriority w:val="20"/>
    <w:rPr>
      <w:i/>
      <w:iCs/>
    </w:rPr>
  </w:style>
  <w:style w:type="character" w:styleId="20">
    <w:name w:val="footnote reference"/>
    <w:basedOn w:val="17"/>
    <w:semiHidden/>
    <w:unhideWhenUsed/>
    <w:qFormat/>
    <w:uiPriority w:val="99"/>
    <w:rPr>
      <w:vertAlign w:val="superscript"/>
    </w:rPr>
  </w:style>
  <w:style w:type="character" w:styleId="21">
    <w:name w:val="Hyperlink"/>
    <w:basedOn w:val="17"/>
    <w:unhideWhenUsed/>
    <w:qFormat/>
    <w:uiPriority w:val="99"/>
    <w:rPr>
      <w:color w:val="0000FF"/>
      <w:u w:val="single"/>
    </w:rPr>
  </w:style>
  <w:style w:type="character" w:styleId="22">
    <w:name w:val="Strong"/>
    <w:basedOn w:val="17"/>
    <w:qFormat/>
    <w:uiPriority w:val="22"/>
    <w:rPr>
      <w:b/>
      <w:bCs/>
    </w:rPr>
  </w:style>
  <w:style w:type="table" w:styleId="24">
    <w:name w:val="Table Grid"/>
    <w:basedOn w:val="23"/>
    <w:qFormat/>
    <w:uiPriority w:val="59"/>
    <w:pPr>
      <w:spacing w:after="0" w:line="240" w:lineRule="auto"/>
    </w:pPr>
    <w:rPr>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List Paragraph"/>
    <w:basedOn w:val="1"/>
    <w:link w:val="30"/>
    <w:qFormat/>
    <w:uiPriority w:val="34"/>
    <w:pPr>
      <w:ind w:left="720"/>
      <w:contextualSpacing/>
    </w:pPr>
  </w:style>
  <w:style w:type="character" w:customStyle="1" w:styleId="26">
    <w:name w:val="Header Char"/>
    <w:basedOn w:val="17"/>
    <w:link w:val="11"/>
    <w:qFormat/>
    <w:uiPriority w:val="99"/>
  </w:style>
  <w:style w:type="character" w:customStyle="1" w:styleId="27">
    <w:name w:val="Footer Char"/>
    <w:basedOn w:val="17"/>
    <w:link w:val="9"/>
    <w:qFormat/>
    <w:uiPriority w:val="99"/>
  </w:style>
  <w:style w:type="character" w:customStyle="1" w:styleId="28">
    <w:name w:val="Balloon Text Char"/>
    <w:basedOn w:val="17"/>
    <w:link w:val="5"/>
    <w:semiHidden/>
    <w:qFormat/>
    <w:uiPriority w:val="99"/>
    <w:rPr>
      <w:rFonts w:ascii="Tahoma" w:hAnsi="Tahoma" w:cs="Tahoma"/>
      <w:sz w:val="16"/>
      <w:szCs w:val="16"/>
    </w:rPr>
  </w:style>
  <w:style w:type="character" w:customStyle="1" w:styleId="29">
    <w:name w:val="short_text"/>
    <w:basedOn w:val="17"/>
    <w:qFormat/>
    <w:uiPriority w:val="0"/>
  </w:style>
  <w:style w:type="character" w:customStyle="1" w:styleId="30">
    <w:name w:val="List Paragraph Char"/>
    <w:link w:val="25"/>
    <w:qFormat/>
    <w:locked/>
    <w:uiPriority w:val="34"/>
  </w:style>
  <w:style w:type="character" w:customStyle="1" w:styleId="31">
    <w:name w:val="_tgc"/>
    <w:basedOn w:val="17"/>
    <w:qFormat/>
    <w:uiPriority w:val="0"/>
  </w:style>
  <w:style w:type="paragraph" w:customStyle="1" w:styleId="3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styleId="33">
    <w:name w:val="No Spacing"/>
    <w:qFormat/>
    <w:uiPriority w:val="1"/>
    <w:pPr>
      <w:spacing w:after="0" w:line="240" w:lineRule="auto"/>
    </w:pPr>
    <w:rPr>
      <w:rFonts w:asciiTheme="minorHAnsi" w:hAnsiTheme="minorHAnsi" w:eastAsiaTheme="minorHAnsi" w:cstheme="minorBidi"/>
      <w:sz w:val="22"/>
      <w:szCs w:val="22"/>
      <w:lang w:val="id-ID" w:eastAsia="en-US" w:bidi="ar-SA"/>
    </w:rPr>
  </w:style>
  <w:style w:type="character" w:customStyle="1" w:styleId="34">
    <w:name w:val="main"/>
    <w:basedOn w:val="17"/>
    <w:qFormat/>
    <w:uiPriority w:val="0"/>
  </w:style>
  <w:style w:type="character" w:customStyle="1" w:styleId="35">
    <w:name w:val="Heading 1 Char"/>
    <w:basedOn w:val="17"/>
    <w:link w:val="2"/>
    <w:qFormat/>
    <w:uiPriority w:val="9"/>
    <w:rPr>
      <w:rFonts w:ascii="Times New Roman" w:hAnsi="Times New Roman" w:eastAsia="Times New Roman" w:cs="Times New Roman"/>
      <w:b/>
      <w:bCs/>
      <w:kern w:val="36"/>
      <w:sz w:val="24"/>
      <w:szCs w:val="48"/>
      <w:lang w:val="id-ID" w:eastAsia="id-ID"/>
    </w:rPr>
  </w:style>
  <w:style w:type="character" w:styleId="36">
    <w:name w:val="Placeholder Text"/>
    <w:basedOn w:val="17"/>
    <w:semiHidden/>
    <w:qFormat/>
    <w:uiPriority w:val="99"/>
    <w:rPr>
      <w:color w:val="808080"/>
    </w:rPr>
  </w:style>
  <w:style w:type="character" w:customStyle="1" w:styleId="37">
    <w:name w:val="apple-converted-space"/>
    <w:basedOn w:val="17"/>
    <w:qFormat/>
    <w:uiPriority w:val="0"/>
  </w:style>
  <w:style w:type="character" w:customStyle="1" w:styleId="38">
    <w:name w:val="Heading 2 Char"/>
    <w:basedOn w:val="17"/>
    <w:link w:val="3"/>
    <w:qFormat/>
    <w:uiPriority w:val="9"/>
    <w:rPr>
      <w:rFonts w:ascii="Times New Roman" w:hAnsi="Times New Roman" w:eastAsiaTheme="majorEastAsia" w:cstheme="majorBidi"/>
      <w:b/>
      <w:sz w:val="24"/>
      <w:szCs w:val="26"/>
    </w:rPr>
  </w:style>
  <w:style w:type="paragraph" w:customStyle="1" w:styleId="39">
    <w:name w:val="TOC Heading1"/>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376092" w:themeColor="accent1" w:themeShade="BF"/>
      <w:kern w:val="0"/>
      <w:sz w:val="32"/>
      <w:szCs w:val="32"/>
      <w:lang w:val="en-US" w:eastAsia="en-US"/>
    </w:rPr>
  </w:style>
  <w:style w:type="character" w:customStyle="1" w:styleId="40">
    <w:name w:val="ilfuvd"/>
    <w:basedOn w:val="17"/>
    <w:qFormat/>
    <w:uiPriority w:val="0"/>
  </w:style>
  <w:style w:type="character" w:customStyle="1" w:styleId="41">
    <w:name w:val="fontstyle01"/>
    <w:basedOn w:val="17"/>
    <w:qFormat/>
    <w:uiPriority w:val="0"/>
    <w:rPr>
      <w:rFonts w:hint="default" w:ascii="Times New Roman" w:hAnsi="Times New Roman" w:cs="Times New Roman"/>
      <w:color w:val="000000"/>
      <w:sz w:val="24"/>
      <w:szCs w:val="24"/>
    </w:rPr>
  </w:style>
  <w:style w:type="character" w:customStyle="1" w:styleId="42">
    <w:name w:val="fontstyle21"/>
    <w:basedOn w:val="17"/>
    <w:qFormat/>
    <w:uiPriority w:val="0"/>
    <w:rPr>
      <w:rFonts w:hint="default" w:ascii="Times New Roman" w:hAnsi="Times New Roman" w:cs="Times New Roman"/>
      <w:color w:val="000000"/>
      <w:sz w:val="22"/>
      <w:szCs w:val="22"/>
    </w:rPr>
  </w:style>
  <w:style w:type="character" w:customStyle="1" w:styleId="43">
    <w:name w:val="Footnote Text Char"/>
    <w:basedOn w:val="17"/>
    <w:link w:val="10"/>
    <w:semiHidden/>
    <w:qFormat/>
    <w:uiPriority w:val="99"/>
    <w:rPr>
      <w:sz w:val="20"/>
      <w:szCs w:val="20"/>
    </w:rPr>
  </w:style>
  <w:style w:type="character" w:customStyle="1" w:styleId="44">
    <w:name w:val="Comment Text Char"/>
    <w:basedOn w:val="17"/>
    <w:link w:val="7"/>
    <w:semiHidden/>
    <w:qFormat/>
    <w:uiPriority w:val="99"/>
    <w:rPr>
      <w:sz w:val="20"/>
      <w:szCs w:val="20"/>
    </w:rPr>
  </w:style>
  <w:style w:type="character" w:customStyle="1" w:styleId="45">
    <w:name w:val="Comment Subject Char"/>
    <w:basedOn w:val="44"/>
    <w:link w:val="8"/>
    <w:semiHidden/>
    <w:qFormat/>
    <w:uiPriority w:val="99"/>
    <w:rPr>
      <w:b/>
      <w:bCs/>
      <w:sz w:val="20"/>
      <w:szCs w:val="20"/>
    </w:rPr>
  </w:style>
  <w:style w:type="character" w:customStyle="1" w:styleId="46">
    <w:name w:val="A4"/>
    <w:qFormat/>
    <w:uiPriority w:val="99"/>
    <w:rPr>
      <w:b/>
      <w:bCs/>
      <w:color w:val="211D1E"/>
      <w:sz w:val="28"/>
      <w:szCs w:val="28"/>
    </w:rPr>
  </w:style>
  <w:style w:type="table" w:customStyle="1" w:styleId="47">
    <w:name w:val="Table Grid1"/>
    <w:basedOn w:val="23"/>
    <w:qFormat/>
    <w:uiPriority w:val="59"/>
    <w:pPr>
      <w:spacing w:after="0" w:line="240" w:lineRule="auto"/>
    </w:pPr>
    <w:rPr>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tlid-translation"/>
    <w:basedOn w:val="17"/>
    <w:qFormat/>
    <w:uiPriority w:val="0"/>
  </w:style>
  <w:style w:type="table" w:customStyle="1" w:styleId="49">
    <w:name w:val="TableGrid"/>
    <w:qFormat/>
    <w:uiPriority w:val="0"/>
    <w:pPr>
      <w:spacing w:after="0" w:line="240" w:lineRule="auto"/>
    </w:pPr>
    <w:rPr>
      <w:rFonts w:eastAsiaTheme="minorEastAsia"/>
    </w:rPr>
    <w:tblPr>
      <w:tblCellMar>
        <w:top w:w="0" w:type="dxa"/>
        <w:left w:w="0" w:type="dxa"/>
        <w:bottom w:w="0" w:type="dxa"/>
        <w:right w:w="0" w:type="dxa"/>
      </w:tblCellMar>
    </w:tblPr>
  </w:style>
  <w:style w:type="character" w:customStyle="1" w:styleId="50">
    <w:name w:val="font11"/>
    <w:basedOn w:val="17"/>
    <w:qFormat/>
    <w:uiPriority w:val="0"/>
    <w:rPr>
      <w:rFonts w:hint="default" w:ascii="Calibri" w:hAnsi="Calibri" w:cs="Calibri"/>
      <w:color w:val="000000"/>
      <w:u w:val="none"/>
    </w:rPr>
  </w:style>
  <w:style w:type="character" w:customStyle="1" w:styleId="51">
    <w:name w:val="font01"/>
    <w:basedOn w:val="17"/>
    <w:qFormat/>
    <w:uiPriority w:val="0"/>
    <w:rPr>
      <w:rFonts w:hint="default" w:ascii="Calibri" w:hAnsi="Calibri" w:cs="Calibri"/>
      <w:i/>
      <w:iCs/>
      <w:color w:val="000000"/>
      <w:u w:val="none"/>
    </w:rPr>
  </w:style>
  <w:style w:type="character" w:customStyle="1" w:styleId="52">
    <w:name w:val="font41"/>
    <w:basedOn w:val="17"/>
    <w:qFormat/>
    <w:uiPriority w:val="0"/>
    <w:rPr>
      <w:rFonts w:hint="default" w:ascii="Calibri" w:hAnsi="Calibri" w:cs="Calibri"/>
      <w:color w:val="000000"/>
      <w:u w:val="none"/>
    </w:rPr>
  </w:style>
  <w:style w:type="character" w:customStyle="1" w:styleId="53">
    <w:name w:val="Heading 3 Char"/>
    <w:basedOn w:val="17"/>
    <w:link w:val="4"/>
    <w:qFormat/>
    <w:uiPriority w:val="9"/>
    <w:rPr>
      <w:rFonts w:eastAsiaTheme="majorEastAsia" w:cstheme="majorBidi"/>
      <w:b/>
      <w:sz w:val="24"/>
      <w:szCs w:val="24"/>
    </w:rPr>
  </w:style>
  <w:style w:type="table" w:customStyle="1" w:styleId="54">
    <w:name w:val="Table Grid2"/>
    <w:basedOn w:val="23"/>
    <w:unhideWhenUsed/>
    <w:qFormat/>
    <w:uiPriority w:val="99"/>
    <w:pPr>
      <w:spacing w:after="0" w:line="240" w:lineRule="auto"/>
    </w:pPr>
    <w:rPr>
      <w:rFonts w:eastAsia="Times New Roman"/>
    </w:rPr>
    <w:tblPr>
      <w:tblCellMar>
        <w:left w:w="0" w:type="dxa"/>
        <w:right w:w="0" w:type="dxa"/>
      </w:tblCellMar>
    </w:tblPr>
  </w:style>
  <w:style w:type="table" w:customStyle="1" w:styleId="55">
    <w:name w:val="Table Grid3"/>
    <w:basedOn w:val="23"/>
    <w:unhideWhenUsed/>
    <w:qFormat/>
    <w:uiPriority w:val="99"/>
    <w:pPr>
      <w:spacing w:after="0" w:line="240" w:lineRule="auto"/>
    </w:pPr>
    <w:rPr>
      <w:rFonts w:eastAsia="Times New Roman"/>
    </w:rPr>
    <w:tblPr>
      <w:tblCellMar>
        <w:left w:w="0" w:type="dxa"/>
        <w:right w:w="0" w:type="dxa"/>
      </w:tblCellMar>
    </w:tblPr>
  </w:style>
  <w:style w:type="table" w:customStyle="1" w:styleId="56">
    <w:name w:val="Table Grid4"/>
    <w:basedOn w:val="23"/>
    <w:unhideWhenUsed/>
    <w:qFormat/>
    <w:uiPriority w:val="99"/>
    <w:pPr>
      <w:spacing w:after="0" w:line="240" w:lineRule="auto"/>
    </w:pPr>
    <w:rPr>
      <w:rFonts w:eastAsia="Times New Roman"/>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571F4-D111-44E9-BB0E-84E9D9A69107}">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2268</Words>
  <Characters>14861</Characters>
  <Lines>136</Lines>
  <Paragraphs>38</Paragraphs>
  <TotalTime>1</TotalTime>
  <ScaleCrop>false</ScaleCrop>
  <LinksUpToDate>false</LinksUpToDate>
  <CharactersWithSpaces>17148</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2020-07-09T11:52:00Z</dcterms:created>
  <dc:creator>User</dc:creator>
  <cp:lastModifiedBy>google1564318752</cp:lastModifiedBy>
  <cp:lastPrinted>2020-04-19T03:07:00Z</cp:lastPrinted>
  <dcterms:modified xsi:type="dcterms:W3CDTF">2020-11-25T01:39:37Z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82f00bd0-9983-3401-9b97-89790af658ca</vt:lpwstr>
  </property>
  <property fmtid="{D5CDD505-2E9C-101B-9397-08002B2CF9AE}" pid="24" name="Mendeley Citation Style_1">
    <vt:lpwstr>http://www.zotero.org/styles/apa</vt:lpwstr>
  </property>
  <property fmtid="{D5CDD505-2E9C-101B-9397-08002B2CF9AE}" pid="25" name="KSOProductBuildVer">
    <vt:lpwstr>1033-11.2.0.9747</vt:lpwstr>
  </property>
</Properties>
</file>