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1D" w:rsidRPr="00CB36B1" w:rsidRDefault="00406E1D" w:rsidP="00406E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B1"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</w:p>
    <w:p w:rsidR="00406E1D" w:rsidRPr="00CB36B1" w:rsidRDefault="00406E1D" w:rsidP="00406E1D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406E1D" w:rsidRPr="00CB36B1" w:rsidRDefault="00406E1D" w:rsidP="00406E1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36B1">
        <w:rPr>
          <w:rFonts w:ascii="Times New Roman" w:hAnsi="Times New Roman" w:cs="Times New Roman"/>
          <w:sz w:val="24"/>
          <w:szCs w:val="24"/>
        </w:rPr>
        <w:t xml:space="preserve">Ann Thomson (1987).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>, Yogyakarta: UGM</w:t>
      </w:r>
    </w:p>
    <w:p w:rsidR="00406E1D" w:rsidRPr="00CB36B1" w:rsidRDefault="00406E1D" w:rsidP="00406E1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Ardiwinata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6B1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</w:p>
    <w:p w:rsidR="00406E1D" w:rsidRPr="00CB36B1" w:rsidRDefault="00406E1D" w:rsidP="00406E1D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Pr="00CB36B1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CB3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CB3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CB3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CB36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CB36B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>.</w:t>
      </w:r>
    </w:p>
    <w:p w:rsidR="00406E1D" w:rsidRPr="00CB36B1" w:rsidRDefault="00406E1D" w:rsidP="00406E1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r w:rsidRPr="00CB36B1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CB36B1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406E1D" w:rsidRPr="00CB36B1" w:rsidRDefault="00406E1D" w:rsidP="00406E1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Baosastra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djawa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(1989).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Egrang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UGM</w:t>
      </w:r>
    </w:p>
    <w:p w:rsidR="00406E1D" w:rsidRPr="00CB36B1" w:rsidRDefault="00406E1D" w:rsidP="00406E1D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(1994). </w:t>
      </w:r>
      <w:r w:rsidRPr="00CB36B1">
        <w:rPr>
          <w:rFonts w:ascii="Times New Roman" w:hAnsi="Times New Roman" w:cs="Times New Roman"/>
          <w:i/>
          <w:sz w:val="24"/>
          <w:szCs w:val="24"/>
        </w:rPr>
        <w:t xml:space="preserve">Theory balance in the physical condition. </w:t>
      </w:r>
      <w:r w:rsidRPr="00CB36B1">
        <w:rPr>
          <w:rFonts w:ascii="Times New Roman" w:hAnsi="Times New Roman" w:cs="Times New Roman"/>
          <w:sz w:val="24"/>
          <w:szCs w:val="24"/>
        </w:rPr>
        <w:t>Canada: Hunt Publishing Company.</w:t>
      </w:r>
    </w:p>
    <w:p w:rsidR="00406E1D" w:rsidRPr="00CB36B1" w:rsidRDefault="00406E1D" w:rsidP="00406E1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Dwijoyowinoto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(1993).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semarang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>: UNNES</w:t>
      </w:r>
    </w:p>
    <w:p w:rsidR="00406E1D" w:rsidRPr="00CB36B1" w:rsidRDefault="00406E1D" w:rsidP="00406E1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Fraenkel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R,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Wallen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E &amp; Hyun, H (2012). </w:t>
      </w:r>
      <w:r w:rsidRPr="00CB36B1">
        <w:rPr>
          <w:rFonts w:ascii="Times New Roman" w:hAnsi="Times New Roman" w:cs="Times New Roman"/>
          <w:i/>
          <w:sz w:val="24"/>
          <w:szCs w:val="24"/>
        </w:rPr>
        <w:t>How to Design and Evaluate Research in Education, Eighth Edition</w:t>
      </w:r>
      <w:r w:rsidRPr="00CB36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36B1">
        <w:rPr>
          <w:rFonts w:ascii="Times New Roman" w:hAnsi="Times New Roman" w:cs="Times New Roman"/>
          <w:sz w:val="24"/>
          <w:szCs w:val="24"/>
        </w:rPr>
        <w:t>Asia :</w:t>
      </w:r>
      <w:proofErr w:type="gramEnd"/>
      <w:r w:rsidRPr="00CB36B1">
        <w:rPr>
          <w:rFonts w:ascii="Times New Roman" w:hAnsi="Times New Roman" w:cs="Times New Roman"/>
          <w:sz w:val="24"/>
          <w:szCs w:val="24"/>
        </w:rPr>
        <w:t xml:space="preserve"> Mc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>-Hill Education</w:t>
      </w:r>
    </w:p>
    <w:p w:rsidR="00406E1D" w:rsidRDefault="00406E1D" w:rsidP="00406E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(1996).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406E1D" w:rsidRPr="00CB36B1" w:rsidRDefault="00406E1D" w:rsidP="00406E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Ismaryati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</w:t>
      </w:r>
    </w:p>
    <w:p w:rsidR="00406E1D" w:rsidRPr="00CB36B1" w:rsidRDefault="00406E1D" w:rsidP="00406E1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O’Sullivan (1985). </w:t>
      </w:r>
      <w:proofErr w:type="spellStart"/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Definisi</w:t>
      </w:r>
      <w:proofErr w:type="spellEnd"/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keseimbangan</w:t>
      </w:r>
      <w:proofErr w:type="spellEnd"/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tubuh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Jakarta: </w:t>
      </w:r>
      <w:proofErr w:type="spellStart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universitas</w:t>
      </w:r>
      <w:proofErr w:type="spellEnd"/>
      <w:r w:rsidRPr="00CB36B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Kristen Indonesia</w:t>
      </w:r>
    </w:p>
    <w:p w:rsidR="00406E1D" w:rsidRPr="00CB36B1" w:rsidRDefault="00406E1D" w:rsidP="00406E1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20, </w:t>
      </w:r>
      <w:r w:rsidRPr="00CB36B1">
        <w:rPr>
          <w:rFonts w:ascii="Times New Roman" w:hAnsi="Times New Roman" w:cs="Times New Roman"/>
          <w:sz w:val="24"/>
          <w:szCs w:val="24"/>
        </w:rPr>
        <w:t>Bandung</w:t>
      </w:r>
      <w:r w:rsidRPr="00CB36B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Alfabeta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cv Bandung</w:t>
      </w:r>
    </w:p>
    <w:p w:rsidR="00406E1D" w:rsidRPr="00CB36B1" w:rsidRDefault="00406E1D" w:rsidP="00406E1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(2011). </w:t>
      </w:r>
      <w:proofErr w:type="spellStart"/>
      <w:r w:rsidRPr="00CB36B1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B3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B3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406E1D" w:rsidRPr="00CB36B1" w:rsidRDefault="00406E1D" w:rsidP="00406E1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Sukintaka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(1991).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PGSD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Penjaskes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406E1D" w:rsidRPr="00CB36B1" w:rsidRDefault="00406E1D" w:rsidP="00406E1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Sukintaka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(1992).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PGSD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Penjaskes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406E1D" w:rsidRPr="00CB36B1" w:rsidRDefault="00406E1D" w:rsidP="00406E1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Sukirman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6B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kepel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sz w:val="24"/>
          <w:szCs w:val="24"/>
        </w:rPr>
        <w:t>pres</w:t>
      </w:r>
      <w:proofErr w:type="spellEnd"/>
    </w:p>
    <w:p w:rsidR="00406E1D" w:rsidRPr="00CB36B1" w:rsidRDefault="00406E1D" w:rsidP="00406E1D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eastAsia="Calibri" w:hAnsi="Times New Roman" w:cs="Times New Roman"/>
          <w:sz w:val="24"/>
          <w:szCs w:val="24"/>
        </w:rPr>
        <w:t>Surakhmad</w:t>
      </w:r>
      <w:proofErr w:type="spellEnd"/>
      <w:r w:rsidRPr="00CB36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B36B1">
        <w:rPr>
          <w:rFonts w:ascii="Times New Roman" w:eastAsia="Calibri" w:hAnsi="Times New Roman" w:cs="Times New Roman"/>
          <w:sz w:val="24"/>
          <w:szCs w:val="24"/>
        </w:rPr>
        <w:t>Winarno</w:t>
      </w:r>
      <w:proofErr w:type="spellEnd"/>
      <w:r w:rsidRPr="00CB36B1">
        <w:rPr>
          <w:rFonts w:ascii="Times New Roman" w:eastAsia="Calibri" w:hAnsi="Times New Roman" w:cs="Times New Roman"/>
          <w:sz w:val="24"/>
          <w:szCs w:val="24"/>
        </w:rPr>
        <w:t xml:space="preserve">. (1998). </w:t>
      </w:r>
      <w:proofErr w:type="spellStart"/>
      <w:r w:rsidRPr="00CB36B1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CB3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 w:rsidRPr="00CB3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eastAsia="Calibri" w:hAnsi="Times New Roman" w:cs="Times New Roman"/>
          <w:i/>
          <w:sz w:val="24"/>
          <w:szCs w:val="24"/>
        </w:rPr>
        <w:t>Ilmiah</w:t>
      </w:r>
      <w:proofErr w:type="spellEnd"/>
      <w:r w:rsidRPr="00CB36B1">
        <w:rPr>
          <w:rFonts w:ascii="Times New Roman" w:eastAsia="Calibri" w:hAnsi="Times New Roman" w:cs="Times New Roman"/>
          <w:sz w:val="24"/>
          <w:szCs w:val="24"/>
        </w:rPr>
        <w:t xml:space="preserve">. Jakarta. </w:t>
      </w:r>
      <w:proofErr w:type="spellStart"/>
      <w:r w:rsidRPr="00CB36B1"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</w:p>
    <w:p w:rsidR="00406E1D" w:rsidRDefault="00406E1D" w:rsidP="00406E1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B1">
        <w:rPr>
          <w:rFonts w:ascii="Times New Roman" w:hAnsi="Times New Roman" w:cs="Times New Roman"/>
          <w:sz w:val="24"/>
          <w:szCs w:val="24"/>
        </w:rPr>
        <w:t>Uhamisastra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CB3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6B1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CB36B1">
        <w:rPr>
          <w:rFonts w:ascii="Times New Roman" w:hAnsi="Times New Roman" w:cs="Times New Roman"/>
          <w:sz w:val="24"/>
          <w:szCs w:val="24"/>
        </w:rPr>
        <w:t>, Bandung: FPOK UPI</w:t>
      </w:r>
    </w:p>
    <w:p w:rsidR="00406E1D" w:rsidRDefault="00FF6173" w:rsidP="00406E1D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hyperlink r:id="rId6" w:history="1">
        <w:r w:rsidR="00406E1D" w:rsidRPr="00FD0285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http://www.academia.edu/14869767/Anatomi_dan_Fisiologi_Alat_Keseimbangan_Tubuh</w:t>
        </w:r>
      </w:hyperlink>
    </w:p>
    <w:p w:rsidR="00406E1D" w:rsidRPr="00CB36B1" w:rsidRDefault="00406E1D" w:rsidP="00406E1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D38DF" w:rsidRDefault="009D38DF"/>
    <w:sectPr w:rsidR="009D38DF" w:rsidSect="00137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73" w:rsidRDefault="00FF6173">
      <w:pPr>
        <w:spacing w:after="0" w:line="240" w:lineRule="auto"/>
      </w:pPr>
      <w:r>
        <w:separator/>
      </w:r>
    </w:p>
  </w:endnote>
  <w:endnote w:type="continuationSeparator" w:id="0">
    <w:p w:rsidR="00FF6173" w:rsidRDefault="00FF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74" w:rsidRDefault="00711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74" w:rsidRDefault="00711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74" w:rsidRPr="00711674" w:rsidRDefault="00711674" w:rsidP="0071167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  <w:proofErr w:type="spellStart"/>
    <w:r w:rsidRPr="00711674">
      <w:rPr>
        <w:rFonts w:ascii="Trebuchet MS" w:eastAsia="Calibri" w:hAnsi="Trebuchet MS" w:cs="Trebuchet MS"/>
        <w:b/>
        <w:bCs/>
        <w:sz w:val="18"/>
        <w:szCs w:val="18"/>
      </w:rPr>
      <w:t>Kasan</w:t>
    </w:r>
    <w:proofErr w:type="spellEnd"/>
    <w:r w:rsidRPr="00711674">
      <w:rPr>
        <w:rFonts w:ascii="Trebuchet MS" w:eastAsia="Calibri" w:hAnsi="Trebuchet MS" w:cs="Trebuchet MS"/>
        <w:b/>
        <w:bCs/>
        <w:sz w:val="18"/>
        <w:szCs w:val="18"/>
      </w:rPr>
      <w:t xml:space="preserve"> </w:t>
    </w:r>
    <w:proofErr w:type="spellStart"/>
    <w:r w:rsidRPr="00711674">
      <w:rPr>
        <w:rFonts w:ascii="Trebuchet MS" w:eastAsia="Calibri" w:hAnsi="Trebuchet MS" w:cs="Trebuchet MS"/>
        <w:b/>
        <w:bCs/>
        <w:sz w:val="18"/>
        <w:szCs w:val="18"/>
      </w:rPr>
      <w:t>Sobari</w:t>
    </w:r>
    <w:proofErr w:type="spellEnd"/>
    <w:r w:rsidRPr="00711674">
      <w:rPr>
        <w:rFonts w:ascii="Trebuchet MS" w:eastAsia="Calibri" w:hAnsi="Trebuchet MS" w:cs="Trebuchet MS"/>
        <w:b/>
        <w:bCs/>
        <w:sz w:val="18"/>
        <w:szCs w:val="18"/>
        <w:lang w:val="id-ID"/>
      </w:rPr>
      <w:t>,</w:t>
    </w:r>
    <w:r>
      <w:rPr>
        <w:rFonts w:ascii="Trebuchet MS" w:eastAsia="Calibri" w:hAnsi="Trebuchet MS" w:cs="Trebuchet MS"/>
        <w:b/>
        <w:bCs/>
        <w:sz w:val="18"/>
        <w:szCs w:val="18"/>
        <w:lang w:val="id-ID"/>
      </w:rPr>
      <w:t xml:space="preserve"> 2015</w:t>
    </w:r>
  </w:p>
  <w:p w:rsidR="00711674" w:rsidRPr="00711674" w:rsidRDefault="00711674" w:rsidP="00711674">
    <w:pPr>
      <w:pStyle w:val="Footer"/>
      <w:rPr>
        <w:rFonts w:ascii="Trebuchet MS" w:eastAsia="Calibri" w:hAnsi="Trebuchet MS" w:cs="Trebuchet MS"/>
        <w:b/>
        <w:bCs/>
        <w:i/>
        <w:sz w:val="18"/>
        <w:szCs w:val="18"/>
      </w:rPr>
    </w:pPr>
    <w:bookmarkStart w:id="0" w:name="_GoBack"/>
    <w:r w:rsidRPr="00711674">
      <w:rPr>
        <w:rFonts w:ascii="Trebuchet MS" w:eastAsia="Calibri" w:hAnsi="Trebuchet MS" w:cs="Trebuchet MS"/>
        <w:b/>
        <w:bCs/>
        <w:i/>
        <w:sz w:val="18"/>
        <w:szCs w:val="18"/>
      </w:rPr>
      <w:t>PENGARUH PERMAINAN OLAHRAGA TRADISIONAL EGRANG TERHADAP PENINGKATAN KESEIMBANGAN TUBUH SISWA SMP NEGERI 2 KAPETAKAN KABUPATEN CIREBON</w:t>
    </w:r>
  </w:p>
  <w:bookmarkEnd w:id="0"/>
  <w:p w:rsidR="00711674" w:rsidRDefault="00711674" w:rsidP="00711674">
    <w:pPr>
      <w:pStyle w:val="Footer"/>
    </w:pPr>
    <w:r w:rsidRPr="00711674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711674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711674">
      <w:rPr>
        <w:rFonts w:ascii="Trebuchet MS" w:eastAsia="Calibri" w:hAnsi="Trebuchet MS" w:cs="Trebuchet MS"/>
        <w:sz w:val="18"/>
        <w:szCs w:val="18"/>
        <w:lang w:val="id-ID"/>
      </w:rPr>
      <w:t xml:space="preserve"> repository.upi.edu</w:t>
    </w:r>
    <w:r w:rsidRPr="00711674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711674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711674" w:rsidRDefault="00711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73" w:rsidRDefault="00FF6173">
      <w:pPr>
        <w:spacing w:after="0" w:line="240" w:lineRule="auto"/>
      </w:pPr>
      <w:r>
        <w:separator/>
      </w:r>
    </w:p>
  </w:footnote>
  <w:footnote w:type="continuationSeparator" w:id="0">
    <w:p w:rsidR="00FF6173" w:rsidRDefault="00FF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74" w:rsidRDefault="00711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B5" w:rsidRPr="00913602" w:rsidRDefault="00FF6173" w:rsidP="00913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74" w:rsidRDefault="00711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D"/>
    <w:rsid w:val="00406E1D"/>
    <w:rsid w:val="00711674"/>
    <w:rsid w:val="009D38DF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159"/>
  <w15:chartTrackingRefBased/>
  <w15:docId w15:val="{487FB17B-0801-4DA6-80B4-8FE42BD1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1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E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1D"/>
  </w:style>
  <w:style w:type="paragraph" w:styleId="Footer">
    <w:name w:val="footer"/>
    <w:basedOn w:val="Normal"/>
    <w:link w:val="FooterChar"/>
    <w:uiPriority w:val="99"/>
    <w:unhideWhenUsed/>
    <w:rsid w:val="00711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.edu/14869767/Anatomi_dan_Fisiologi_Alat_Keseimbangan_Tubu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</dc:creator>
  <cp:keywords/>
  <dc:description/>
  <cp:lastModifiedBy>DAM</cp:lastModifiedBy>
  <cp:revision>2</cp:revision>
  <cp:lastPrinted>2017-01-05T08:23:00Z</cp:lastPrinted>
  <dcterms:created xsi:type="dcterms:W3CDTF">2016-02-06T03:06:00Z</dcterms:created>
  <dcterms:modified xsi:type="dcterms:W3CDTF">2017-01-05T08:24:00Z</dcterms:modified>
</cp:coreProperties>
</file>