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ED" w:rsidRPr="006D7FED" w:rsidRDefault="006D7FED" w:rsidP="00F24B7B">
      <w:pPr>
        <w:tabs>
          <w:tab w:val="left" w:pos="567"/>
        </w:tabs>
        <w:autoSpaceDE w:val="0"/>
        <w:autoSpaceDN w:val="0"/>
        <w:adjustRightInd w:val="0"/>
        <w:spacing w:line="360" w:lineRule="auto"/>
        <w:jc w:val="center"/>
        <w:rPr>
          <w:rFonts w:eastAsiaTheme="minorHAnsi"/>
          <w:b/>
          <w:bCs/>
          <w:szCs w:val="24"/>
          <w:lang w:val="id-ID"/>
        </w:rPr>
      </w:pPr>
      <w:r w:rsidRPr="006D7FED">
        <w:rPr>
          <w:rFonts w:eastAsiaTheme="minorHAnsi"/>
          <w:b/>
          <w:bCs/>
          <w:szCs w:val="24"/>
          <w:lang w:val="id-ID"/>
        </w:rPr>
        <w:t>BAB V</w:t>
      </w:r>
    </w:p>
    <w:p w:rsidR="006D7FED" w:rsidRDefault="00781B08" w:rsidP="00F24B7B">
      <w:pPr>
        <w:tabs>
          <w:tab w:val="left" w:pos="567"/>
        </w:tabs>
        <w:autoSpaceDE w:val="0"/>
        <w:autoSpaceDN w:val="0"/>
        <w:adjustRightInd w:val="0"/>
        <w:spacing w:line="360" w:lineRule="auto"/>
        <w:jc w:val="center"/>
        <w:rPr>
          <w:rFonts w:eastAsiaTheme="minorHAnsi"/>
          <w:b/>
          <w:bCs/>
          <w:szCs w:val="24"/>
          <w:lang w:val="id-ID"/>
        </w:rPr>
      </w:pPr>
      <w:r>
        <w:rPr>
          <w:rFonts w:eastAsiaTheme="minorHAnsi"/>
          <w:b/>
          <w:bCs/>
          <w:szCs w:val="24"/>
          <w:lang w:val="id-ID"/>
        </w:rPr>
        <w:t>SIMPULAN DAN REKOMENDASI</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p>
    <w:p w:rsidR="005C3DE5" w:rsidRDefault="006D7FED" w:rsidP="005C3DE5">
      <w:pPr>
        <w:pStyle w:val="ListParagraph"/>
        <w:numPr>
          <w:ilvl w:val="0"/>
          <w:numId w:val="43"/>
        </w:numPr>
        <w:autoSpaceDE w:val="0"/>
        <w:autoSpaceDN w:val="0"/>
        <w:adjustRightInd w:val="0"/>
        <w:spacing w:line="480" w:lineRule="auto"/>
        <w:ind w:left="567" w:hanging="567"/>
        <w:jc w:val="both"/>
        <w:rPr>
          <w:rFonts w:eastAsiaTheme="minorHAnsi"/>
          <w:b/>
          <w:bCs/>
          <w:szCs w:val="24"/>
          <w:lang w:val="id-ID"/>
        </w:rPr>
      </w:pPr>
      <w:r w:rsidRPr="005C3DE5">
        <w:rPr>
          <w:rFonts w:eastAsiaTheme="minorHAnsi"/>
          <w:b/>
          <w:bCs/>
          <w:szCs w:val="24"/>
          <w:lang w:val="id-ID"/>
        </w:rPr>
        <w:t>Simpulan</w:t>
      </w:r>
    </w:p>
    <w:p w:rsidR="005C3DE5" w:rsidRDefault="005C3DE5" w:rsidP="00781B08">
      <w:pPr>
        <w:tabs>
          <w:tab w:val="left" w:pos="567"/>
        </w:tabs>
        <w:autoSpaceDE w:val="0"/>
        <w:autoSpaceDN w:val="0"/>
        <w:adjustRightInd w:val="0"/>
        <w:spacing w:line="480" w:lineRule="auto"/>
        <w:ind w:left="567" w:hanging="567"/>
        <w:jc w:val="both"/>
        <w:rPr>
          <w:rFonts w:eastAsiaTheme="minorHAnsi"/>
          <w:bCs/>
          <w:szCs w:val="24"/>
          <w:lang w:val="id-ID"/>
        </w:rPr>
      </w:pPr>
      <w:r>
        <w:rPr>
          <w:rFonts w:eastAsiaTheme="minorHAnsi"/>
          <w:bCs/>
          <w:szCs w:val="24"/>
          <w:lang w:val="id-ID"/>
        </w:rPr>
        <w:tab/>
        <w:t>Sebagimana hasil dari penelitian yang peneliti peroleh dari data temuan di Kober Al Fathi Kecamatan Pakenjeng Kabupaten Garut, keseluruhan data tersebut dija</w:t>
      </w:r>
      <w:r w:rsidR="00F13765">
        <w:rPr>
          <w:rFonts w:eastAsiaTheme="minorHAnsi"/>
          <w:bCs/>
          <w:szCs w:val="24"/>
          <w:lang w:val="id-ID"/>
        </w:rPr>
        <w:t>dikan dasar simpulan dari penel</w:t>
      </w:r>
      <w:r>
        <w:rPr>
          <w:rFonts w:eastAsiaTheme="minorHAnsi"/>
          <w:bCs/>
          <w:szCs w:val="24"/>
          <w:lang w:val="id-ID"/>
        </w:rPr>
        <w:t xml:space="preserve">itian ini. Akhirnya peneliti dapat mengambil beberapaa </w:t>
      </w:r>
      <w:r w:rsidR="00F13765">
        <w:rPr>
          <w:rFonts w:eastAsiaTheme="minorHAnsi"/>
          <w:bCs/>
          <w:szCs w:val="24"/>
          <w:lang w:val="id-ID"/>
        </w:rPr>
        <w:t>ke</w:t>
      </w:r>
      <w:r>
        <w:rPr>
          <w:rFonts w:eastAsiaTheme="minorHAnsi"/>
          <w:bCs/>
          <w:szCs w:val="24"/>
          <w:lang w:val="id-ID"/>
        </w:rPr>
        <w:t>simpulan penelitian sebagai berikut:</w:t>
      </w:r>
    </w:p>
    <w:p w:rsidR="005C3DE5" w:rsidRDefault="005C3DE5" w:rsidP="00781B08">
      <w:pPr>
        <w:pStyle w:val="ListParagraph"/>
        <w:numPr>
          <w:ilvl w:val="0"/>
          <w:numId w:val="42"/>
        </w:numPr>
        <w:tabs>
          <w:tab w:val="left" w:pos="567"/>
        </w:tabs>
        <w:autoSpaceDE w:val="0"/>
        <w:autoSpaceDN w:val="0"/>
        <w:adjustRightInd w:val="0"/>
        <w:spacing w:line="480" w:lineRule="auto"/>
        <w:ind w:left="567" w:hanging="567"/>
        <w:jc w:val="both"/>
        <w:rPr>
          <w:rFonts w:eastAsiaTheme="minorHAnsi"/>
          <w:bCs/>
          <w:szCs w:val="24"/>
          <w:lang w:val="id-ID"/>
        </w:rPr>
      </w:pPr>
      <w:r w:rsidRPr="00F24B7B">
        <w:rPr>
          <w:rFonts w:eastAsiaTheme="minorHAnsi"/>
          <w:bCs/>
          <w:szCs w:val="24"/>
          <w:lang w:val="id-ID"/>
        </w:rPr>
        <w:t xml:space="preserve">Kondisi awal di Kober </w:t>
      </w:r>
      <w:r>
        <w:rPr>
          <w:rFonts w:eastAsiaTheme="minorHAnsi"/>
          <w:bCs/>
          <w:szCs w:val="24"/>
          <w:lang w:val="id-ID"/>
        </w:rPr>
        <w:t xml:space="preserve">Al Fathi kecamatan Pakenjeng Kabupaten Garut dalam meningkatkan kemampuan berbicara dengan media poster pada anak kelompok B belum maksimal. Hal ini dapat disebabkan oleh </w:t>
      </w:r>
      <w:r w:rsidR="00F050C9">
        <w:rPr>
          <w:rFonts w:eastAsiaTheme="minorHAnsi"/>
          <w:bCs/>
          <w:szCs w:val="24"/>
          <w:lang w:val="id-ID"/>
        </w:rPr>
        <w:t xml:space="preserve">beberapa faktor, diantaranya; </w:t>
      </w:r>
      <w:r>
        <w:rPr>
          <w:rFonts w:eastAsiaTheme="minorHAnsi"/>
          <w:bCs/>
          <w:szCs w:val="24"/>
          <w:lang w:val="id-ID"/>
        </w:rPr>
        <w:t>pelaksanaan pe</w:t>
      </w:r>
      <w:r w:rsidR="00F050C9">
        <w:rPr>
          <w:rFonts w:eastAsiaTheme="minorHAnsi"/>
          <w:bCs/>
          <w:szCs w:val="24"/>
          <w:lang w:val="id-ID"/>
        </w:rPr>
        <w:t xml:space="preserve">mbelajaran yang belum maksimal, </w:t>
      </w:r>
      <w:r>
        <w:rPr>
          <w:rFonts w:eastAsiaTheme="minorHAnsi"/>
          <w:bCs/>
          <w:szCs w:val="24"/>
          <w:lang w:val="id-ID"/>
        </w:rPr>
        <w:t>belum menggunakan media, pada saat pembelajara</w:t>
      </w:r>
      <w:r w:rsidR="00F050C9">
        <w:rPr>
          <w:rFonts w:eastAsiaTheme="minorHAnsi"/>
          <w:bCs/>
          <w:szCs w:val="24"/>
          <w:lang w:val="id-ID"/>
        </w:rPr>
        <w:t>n anak hanya mengulang apa yang dikatakan oleh</w:t>
      </w:r>
      <w:r>
        <w:rPr>
          <w:rFonts w:eastAsiaTheme="minorHAnsi"/>
          <w:bCs/>
          <w:szCs w:val="24"/>
          <w:lang w:val="id-ID"/>
        </w:rPr>
        <w:t xml:space="preserve"> guru,</w:t>
      </w:r>
      <w:r w:rsidR="00F13765">
        <w:rPr>
          <w:rFonts w:eastAsiaTheme="minorHAnsi"/>
          <w:bCs/>
          <w:szCs w:val="24"/>
          <w:lang w:val="id-ID"/>
        </w:rPr>
        <w:t xml:space="preserve"> </w:t>
      </w:r>
      <w:r>
        <w:rPr>
          <w:rFonts w:eastAsiaTheme="minorHAnsi"/>
          <w:bCs/>
          <w:szCs w:val="24"/>
          <w:lang w:val="id-ID"/>
        </w:rPr>
        <w:t>sehingga anak tidak terkondisikan dalam setiap pembelajarannya.</w:t>
      </w:r>
    </w:p>
    <w:p w:rsidR="005C3DE5" w:rsidRDefault="00F050C9" w:rsidP="00781B08">
      <w:pPr>
        <w:spacing w:line="480" w:lineRule="auto"/>
        <w:ind w:left="567" w:hanging="567"/>
        <w:jc w:val="both"/>
        <w:rPr>
          <w:rFonts w:eastAsiaTheme="minorHAnsi"/>
          <w:lang w:val="id-ID"/>
        </w:rPr>
      </w:pPr>
      <w:r>
        <w:rPr>
          <w:rFonts w:eastAsiaTheme="minorHAnsi"/>
          <w:lang w:val="id-ID"/>
        </w:rPr>
        <w:t xml:space="preserve">2. </w:t>
      </w:r>
      <w:r w:rsidR="00781B08">
        <w:rPr>
          <w:rFonts w:eastAsiaTheme="minorHAnsi"/>
          <w:lang w:val="id-ID"/>
        </w:rPr>
        <w:t xml:space="preserve"> </w:t>
      </w:r>
      <w:r w:rsidR="00781B08">
        <w:rPr>
          <w:rFonts w:eastAsiaTheme="minorHAnsi"/>
          <w:lang w:val="id-ID"/>
        </w:rPr>
        <w:tab/>
      </w:r>
      <w:r w:rsidR="005C3DE5">
        <w:rPr>
          <w:rFonts w:eastAsiaTheme="minorHAnsi"/>
          <w:lang w:val="id-ID"/>
        </w:rPr>
        <w:t>Penggunaan media poster merupakann media pembelajaran sebagai upaya untuk meningkatkan berbicara anak menunjukan peningkatan yang signifikan. Hal ini karena dalam proses pembelajaran guru memberikan stimulasi berupa tanya jawab yang berkaitan dengan media poster yang digunakan oleh guru. Selain itu guru juga mengajak anak untuk berbicara dan mengen</w:t>
      </w:r>
      <w:r>
        <w:rPr>
          <w:rFonts w:eastAsiaTheme="minorHAnsi"/>
          <w:lang w:val="id-ID"/>
        </w:rPr>
        <w:t xml:space="preserve">al kata dan mengenal objek </w:t>
      </w:r>
      <w:r w:rsidR="005C3DE5">
        <w:rPr>
          <w:rFonts w:eastAsiaTheme="minorHAnsi"/>
          <w:lang w:val="id-ID"/>
        </w:rPr>
        <w:t>ada di media poster.</w:t>
      </w:r>
    </w:p>
    <w:p w:rsidR="005C3DE5" w:rsidRPr="00F050C9" w:rsidRDefault="00F050C9" w:rsidP="00781B08">
      <w:pPr>
        <w:tabs>
          <w:tab w:val="left" w:pos="567"/>
        </w:tabs>
        <w:autoSpaceDE w:val="0"/>
        <w:autoSpaceDN w:val="0"/>
        <w:adjustRightInd w:val="0"/>
        <w:spacing w:line="480" w:lineRule="auto"/>
        <w:ind w:left="567" w:hanging="567"/>
        <w:jc w:val="both"/>
        <w:rPr>
          <w:rFonts w:eastAsiaTheme="minorHAnsi"/>
          <w:bCs/>
          <w:szCs w:val="24"/>
          <w:lang w:val="id-ID"/>
        </w:rPr>
      </w:pPr>
      <w:r>
        <w:rPr>
          <w:rFonts w:eastAsiaTheme="minorHAnsi"/>
          <w:bCs/>
          <w:szCs w:val="24"/>
          <w:lang w:val="id-ID"/>
        </w:rPr>
        <w:t xml:space="preserve">3. </w:t>
      </w:r>
      <w:r w:rsidR="00781B08">
        <w:rPr>
          <w:rFonts w:eastAsiaTheme="minorHAnsi"/>
          <w:bCs/>
          <w:szCs w:val="24"/>
          <w:lang w:val="id-ID"/>
        </w:rPr>
        <w:tab/>
      </w:r>
      <w:r w:rsidR="00F13765">
        <w:rPr>
          <w:rFonts w:eastAsiaTheme="minorHAnsi"/>
          <w:bCs/>
          <w:szCs w:val="24"/>
          <w:lang w:val="id-ID"/>
        </w:rPr>
        <w:t>Setelah menggunakan med</w:t>
      </w:r>
      <w:r w:rsidR="005C3DE5" w:rsidRPr="00F050C9">
        <w:rPr>
          <w:rFonts w:eastAsiaTheme="minorHAnsi"/>
          <w:bCs/>
          <w:szCs w:val="24"/>
          <w:lang w:val="id-ID"/>
        </w:rPr>
        <w:t>ia poster sebagi media pemebela</w:t>
      </w:r>
      <w:r>
        <w:rPr>
          <w:rFonts w:eastAsiaTheme="minorHAnsi"/>
          <w:bCs/>
          <w:szCs w:val="24"/>
          <w:lang w:val="id-ID"/>
        </w:rPr>
        <w:t>jaran</w:t>
      </w:r>
      <w:r w:rsidR="005C3DE5" w:rsidRPr="00F050C9">
        <w:rPr>
          <w:rFonts w:eastAsiaTheme="minorHAnsi"/>
          <w:bCs/>
          <w:szCs w:val="24"/>
          <w:lang w:val="id-ID"/>
        </w:rPr>
        <w:t xml:space="preserve"> untuk meningkatkan berbicara di kober Al Fathi Kecamatan Pakenjeng Kabupaten Garut, menunjukan adanya peningkatan. Peningkatan tersebut terlihat dari </w:t>
      </w:r>
      <w:r w:rsidR="005C3DE5" w:rsidRPr="00F050C9">
        <w:rPr>
          <w:rFonts w:eastAsiaTheme="minorHAnsi"/>
          <w:bCs/>
          <w:szCs w:val="24"/>
          <w:lang w:val="id-ID"/>
        </w:rPr>
        <w:lastRenderedPageBreak/>
        <w:t>kemampuan anak dalam proses belajar m</w:t>
      </w:r>
      <w:r>
        <w:rPr>
          <w:rFonts w:eastAsiaTheme="minorHAnsi"/>
          <w:bCs/>
          <w:szCs w:val="24"/>
          <w:lang w:val="id-ID"/>
        </w:rPr>
        <w:t>engajar, menjawab jumlah binatang</w:t>
      </w:r>
      <w:r w:rsidR="005C3DE5" w:rsidRPr="00F050C9">
        <w:rPr>
          <w:rFonts w:eastAsiaTheme="minorHAnsi"/>
          <w:bCs/>
          <w:szCs w:val="24"/>
          <w:lang w:val="id-ID"/>
        </w:rPr>
        <w:t>,</w:t>
      </w:r>
      <w:r w:rsidR="00F13765">
        <w:rPr>
          <w:rFonts w:eastAsiaTheme="minorHAnsi"/>
          <w:bCs/>
          <w:szCs w:val="24"/>
          <w:lang w:val="id-ID"/>
        </w:rPr>
        <w:t xml:space="preserve"> </w:t>
      </w:r>
      <w:r>
        <w:rPr>
          <w:rFonts w:eastAsiaTheme="minorHAnsi"/>
          <w:bCs/>
          <w:szCs w:val="24"/>
          <w:lang w:val="id-ID"/>
        </w:rPr>
        <w:t>menyebutkan warna-warna binatang,</w:t>
      </w:r>
      <w:r w:rsidR="00F13765">
        <w:rPr>
          <w:rFonts w:eastAsiaTheme="minorHAnsi"/>
          <w:bCs/>
          <w:szCs w:val="24"/>
          <w:lang w:val="id-ID"/>
        </w:rPr>
        <w:t xml:space="preserve"> </w:t>
      </w:r>
      <w:r w:rsidR="005C3DE5" w:rsidRPr="00F050C9">
        <w:rPr>
          <w:rFonts w:eastAsiaTheme="minorHAnsi"/>
          <w:bCs/>
          <w:szCs w:val="24"/>
          <w:lang w:val="id-ID"/>
        </w:rPr>
        <w:t>menyebutka</w:t>
      </w:r>
      <w:r>
        <w:rPr>
          <w:rFonts w:eastAsiaTheme="minorHAnsi"/>
          <w:bCs/>
          <w:szCs w:val="24"/>
          <w:lang w:val="id-ID"/>
        </w:rPr>
        <w:t>n nama-nama binatang, dan mampu menyebutkan nama binatang yang mempunyai hurup awal yang sama.</w:t>
      </w:r>
    </w:p>
    <w:p w:rsidR="005C3DE5" w:rsidRDefault="005C3DE5" w:rsidP="00781B08">
      <w:pPr>
        <w:tabs>
          <w:tab w:val="left" w:pos="567"/>
        </w:tabs>
        <w:autoSpaceDE w:val="0"/>
        <w:autoSpaceDN w:val="0"/>
        <w:adjustRightInd w:val="0"/>
        <w:spacing w:line="480" w:lineRule="auto"/>
        <w:ind w:left="567" w:hanging="567"/>
        <w:jc w:val="both"/>
        <w:rPr>
          <w:rFonts w:eastAsiaTheme="minorHAnsi"/>
          <w:bCs/>
          <w:szCs w:val="24"/>
          <w:lang w:val="id-ID"/>
        </w:rPr>
      </w:pPr>
      <w:r>
        <w:rPr>
          <w:rFonts w:eastAsiaTheme="minorHAnsi"/>
          <w:bCs/>
          <w:szCs w:val="24"/>
          <w:lang w:val="id-ID"/>
        </w:rPr>
        <w:tab/>
        <w:t>Adapun kelemahan penelitian ini adalah tidak adanya modifikasi pada media poster yang digunakan serta pemilahan materi kegiatan pada setiap siklus.</w:t>
      </w:r>
    </w:p>
    <w:p w:rsidR="005C3DE5" w:rsidRPr="005C3DE5" w:rsidRDefault="005C3DE5" w:rsidP="005C3DE5">
      <w:pPr>
        <w:tabs>
          <w:tab w:val="left" w:pos="567"/>
        </w:tabs>
        <w:autoSpaceDE w:val="0"/>
        <w:autoSpaceDN w:val="0"/>
        <w:adjustRightInd w:val="0"/>
        <w:spacing w:line="480" w:lineRule="auto"/>
        <w:jc w:val="both"/>
        <w:rPr>
          <w:rFonts w:eastAsiaTheme="minorHAnsi"/>
          <w:b/>
          <w:bCs/>
          <w:szCs w:val="24"/>
          <w:lang w:val="id-ID"/>
        </w:rPr>
      </w:pPr>
    </w:p>
    <w:p w:rsidR="005C3DE5" w:rsidRDefault="005C3DE5" w:rsidP="005C3DE5">
      <w:pPr>
        <w:pStyle w:val="ListParagraph"/>
        <w:numPr>
          <w:ilvl w:val="0"/>
          <w:numId w:val="43"/>
        </w:numPr>
        <w:autoSpaceDE w:val="0"/>
        <w:autoSpaceDN w:val="0"/>
        <w:adjustRightInd w:val="0"/>
        <w:spacing w:line="480" w:lineRule="auto"/>
        <w:ind w:left="567" w:hanging="567"/>
        <w:jc w:val="both"/>
        <w:rPr>
          <w:rFonts w:eastAsiaTheme="minorHAnsi"/>
          <w:b/>
          <w:bCs/>
          <w:szCs w:val="24"/>
          <w:lang w:val="id-ID"/>
        </w:rPr>
      </w:pPr>
      <w:r>
        <w:rPr>
          <w:rFonts w:eastAsiaTheme="minorHAnsi"/>
          <w:b/>
          <w:bCs/>
          <w:szCs w:val="24"/>
          <w:lang w:val="id-ID"/>
        </w:rPr>
        <w:t xml:space="preserve">Rekomendasi </w:t>
      </w:r>
    </w:p>
    <w:p w:rsidR="005C3DE5" w:rsidRDefault="005C3DE5" w:rsidP="005C3DE5">
      <w:pPr>
        <w:pStyle w:val="ListParagraph"/>
        <w:autoSpaceDE w:val="0"/>
        <w:autoSpaceDN w:val="0"/>
        <w:adjustRightInd w:val="0"/>
        <w:spacing w:line="480" w:lineRule="auto"/>
        <w:ind w:left="0" w:firstLine="567"/>
        <w:jc w:val="both"/>
        <w:rPr>
          <w:rFonts w:eastAsiaTheme="minorHAnsi"/>
          <w:bCs/>
          <w:szCs w:val="24"/>
          <w:lang w:val="id-ID"/>
        </w:rPr>
      </w:pPr>
      <w:r>
        <w:rPr>
          <w:rFonts w:eastAsiaTheme="minorHAnsi"/>
          <w:bCs/>
          <w:szCs w:val="24"/>
          <w:lang w:val="id-ID"/>
        </w:rPr>
        <w:t>Medi</w:t>
      </w:r>
      <w:r w:rsidR="00705285">
        <w:rPr>
          <w:rFonts w:eastAsiaTheme="minorHAnsi"/>
          <w:bCs/>
          <w:szCs w:val="24"/>
          <w:lang w:val="id-ID"/>
        </w:rPr>
        <w:t>a pemebelajaran sangat</w:t>
      </w:r>
      <w:r>
        <w:rPr>
          <w:rFonts w:eastAsiaTheme="minorHAnsi"/>
          <w:bCs/>
          <w:szCs w:val="24"/>
          <w:lang w:val="id-ID"/>
        </w:rPr>
        <w:t xml:space="preserve"> penting dalam proses belajar mengajar. Media poster merupa</w:t>
      </w:r>
      <w:r w:rsidR="00705285">
        <w:rPr>
          <w:rFonts w:eastAsiaTheme="minorHAnsi"/>
          <w:bCs/>
          <w:szCs w:val="24"/>
          <w:lang w:val="id-ID"/>
        </w:rPr>
        <w:t>ka</w:t>
      </w:r>
      <w:r>
        <w:rPr>
          <w:rFonts w:eastAsiaTheme="minorHAnsi"/>
          <w:bCs/>
          <w:szCs w:val="24"/>
          <w:lang w:val="id-ID"/>
        </w:rPr>
        <w:t xml:space="preserve">n media pemebelajaran yang </w:t>
      </w:r>
      <w:r w:rsidR="00705285">
        <w:rPr>
          <w:rFonts w:eastAsiaTheme="minorHAnsi"/>
          <w:bCs/>
          <w:szCs w:val="24"/>
          <w:lang w:val="id-ID"/>
        </w:rPr>
        <w:t xml:space="preserve">mudah dipahami oleh anak dalam </w:t>
      </w:r>
      <w:r>
        <w:rPr>
          <w:rFonts w:eastAsiaTheme="minorHAnsi"/>
          <w:bCs/>
          <w:szCs w:val="24"/>
          <w:lang w:val="id-ID"/>
        </w:rPr>
        <w:t xml:space="preserve"> meningkatkan </w:t>
      </w:r>
      <w:r w:rsidR="00705285">
        <w:rPr>
          <w:rFonts w:eastAsiaTheme="minorHAnsi"/>
          <w:bCs/>
          <w:szCs w:val="24"/>
          <w:lang w:val="id-ID"/>
        </w:rPr>
        <w:t xml:space="preserve">kemampuan </w:t>
      </w:r>
      <w:r>
        <w:rPr>
          <w:rFonts w:eastAsiaTheme="minorHAnsi"/>
          <w:bCs/>
          <w:szCs w:val="24"/>
          <w:lang w:val="id-ID"/>
        </w:rPr>
        <w:t xml:space="preserve">berbicara anak. Berdasarkan hasil penelitian ini </w:t>
      </w:r>
      <w:r w:rsidR="00F13765">
        <w:rPr>
          <w:rFonts w:eastAsiaTheme="minorHAnsi"/>
          <w:bCs/>
          <w:szCs w:val="24"/>
          <w:lang w:val="id-ID"/>
        </w:rPr>
        <w:t xml:space="preserve">peneliti </w:t>
      </w:r>
      <w:r>
        <w:rPr>
          <w:rFonts w:eastAsiaTheme="minorHAnsi"/>
          <w:bCs/>
          <w:szCs w:val="24"/>
          <w:lang w:val="id-ID"/>
        </w:rPr>
        <w:t>mengemukaka</w:t>
      </w:r>
      <w:r w:rsidR="00705285">
        <w:rPr>
          <w:rFonts w:eastAsiaTheme="minorHAnsi"/>
          <w:bCs/>
          <w:szCs w:val="24"/>
          <w:lang w:val="id-ID"/>
        </w:rPr>
        <w:t>n manfaat sebagai</w:t>
      </w:r>
      <w:r>
        <w:rPr>
          <w:rFonts w:eastAsiaTheme="minorHAnsi"/>
          <w:bCs/>
          <w:szCs w:val="24"/>
          <w:lang w:val="id-ID"/>
        </w:rPr>
        <w:t xml:space="preserve"> berikut ini:</w:t>
      </w:r>
    </w:p>
    <w:p w:rsidR="005C3DE5" w:rsidRDefault="005C3DE5" w:rsidP="005C3DE5">
      <w:pPr>
        <w:pStyle w:val="ListParagraph"/>
        <w:numPr>
          <w:ilvl w:val="0"/>
          <w:numId w:val="44"/>
        </w:numPr>
        <w:autoSpaceDE w:val="0"/>
        <w:autoSpaceDN w:val="0"/>
        <w:adjustRightInd w:val="0"/>
        <w:spacing w:line="480" w:lineRule="auto"/>
        <w:ind w:left="567" w:hanging="425"/>
        <w:jc w:val="both"/>
        <w:rPr>
          <w:rFonts w:eastAsiaTheme="minorHAnsi"/>
          <w:bCs/>
          <w:szCs w:val="24"/>
          <w:lang w:val="id-ID"/>
        </w:rPr>
      </w:pPr>
      <w:r>
        <w:rPr>
          <w:rFonts w:eastAsiaTheme="minorHAnsi"/>
          <w:bCs/>
          <w:szCs w:val="24"/>
          <w:lang w:val="id-ID"/>
        </w:rPr>
        <w:t>Bagi Guru</w:t>
      </w:r>
    </w:p>
    <w:p w:rsidR="005C3DE5" w:rsidRDefault="00D2145F" w:rsidP="00D2145F">
      <w:pPr>
        <w:pStyle w:val="ListParagraph"/>
        <w:numPr>
          <w:ilvl w:val="0"/>
          <w:numId w:val="45"/>
        </w:numPr>
        <w:autoSpaceDE w:val="0"/>
        <w:autoSpaceDN w:val="0"/>
        <w:adjustRightInd w:val="0"/>
        <w:spacing w:line="480" w:lineRule="auto"/>
        <w:ind w:left="993" w:hanging="426"/>
        <w:jc w:val="both"/>
        <w:rPr>
          <w:rFonts w:eastAsiaTheme="minorHAnsi"/>
          <w:bCs/>
          <w:szCs w:val="24"/>
          <w:lang w:val="id-ID"/>
        </w:rPr>
      </w:pPr>
      <w:r>
        <w:rPr>
          <w:rFonts w:eastAsiaTheme="minorHAnsi"/>
          <w:bCs/>
          <w:szCs w:val="24"/>
          <w:lang w:val="id-ID"/>
        </w:rPr>
        <w:t xml:space="preserve">Dapat memberikan alternative proses pembelajaran yang dapat digunakan dan dikembangkan guru dalam proses pemebelajaran meningkatkan </w:t>
      </w:r>
      <w:r w:rsidR="00F13765">
        <w:rPr>
          <w:rFonts w:eastAsiaTheme="minorHAnsi"/>
          <w:bCs/>
          <w:szCs w:val="24"/>
          <w:lang w:val="id-ID"/>
        </w:rPr>
        <w:t xml:space="preserve">kemampuan </w:t>
      </w:r>
      <w:r>
        <w:rPr>
          <w:rFonts w:eastAsiaTheme="minorHAnsi"/>
          <w:bCs/>
          <w:szCs w:val="24"/>
          <w:lang w:val="id-ID"/>
        </w:rPr>
        <w:t>berbicara anak yang lebih menarik dan menyenangkan.</w:t>
      </w:r>
    </w:p>
    <w:p w:rsidR="00D2145F" w:rsidRDefault="00D2145F" w:rsidP="00D2145F">
      <w:pPr>
        <w:pStyle w:val="ListParagraph"/>
        <w:numPr>
          <w:ilvl w:val="0"/>
          <w:numId w:val="45"/>
        </w:numPr>
        <w:autoSpaceDE w:val="0"/>
        <w:autoSpaceDN w:val="0"/>
        <w:adjustRightInd w:val="0"/>
        <w:spacing w:line="480" w:lineRule="auto"/>
        <w:ind w:left="993" w:hanging="426"/>
        <w:jc w:val="both"/>
        <w:rPr>
          <w:rFonts w:eastAsiaTheme="minorHAnsi"/>
          <w:bCs/>
          <w:szCs w:val="24"/>
          <w:lang w:val="id-ID"/>
        </w:rPr>
      </w:pPr>
      <w:r>
        <w:rPr>
          <w:rFonts w:eastAsiaTheme="minorHAnsi"/>
          <w:bCs/>
          <w:szCs w:val="24"/>
          <w:lang w:val="id-ID"/>
        </w:rPr>
        <w:t>Dengan menggunakan media poster, guru sebagai pendidik diharapkan mampu memberikan materi pemebelajaran yang lebih variatif.</w:t>
      </w:r>
    </w:p>
    <w:p w:rsidR="00D2145F" w:rsidRDefault="00D2145F" w:rsidP="00D2145F">
      <w:pPr>
        <w:pStyle w:val="ListParagraph"/>
        <w:numPr>
          <w:ilvl w:val="0"/>
          <w:numId w:val="45"/>
        </w:numPr>
        <w:autoSpaceDE w:val="0"/>
        <w:autoSpaceDN w:val="0"/>
        <w:adjustRightInd w:val="0"/>
        <w:spacing w:line="480" w:lineRule="auto"/>
        <w:ind w:left="993" w:hanging="426"/>
        <w:jc w:val="both"/>
        <w:rPr>
          <w:rFonts w:eastAsiaTheme="minorHAnsi"/>
          <w:bCs/>
          <w:szCs w:val="24"/>
          <w:lang w:val="id-ID"/>
        </w:rPr>
      </w:pPr>
      <w:r>
        <w:rPr>
          <w:rFonts w:eastAsiaTheme="minorHAnsi"/>
          <w:bCs/>
          <w:szCs w:val="24"/>
          <w:lang w:val="id-ID"/>
        </w:rPr>
        <w:t xml:space="preserve">Dengan menggunakan media poster, dapat meningkatkan </w:t>
      </w:r>
      <w:r w:rsidR="00F13765">
        <w:rPr>
          <w:rFonts w:eastAsiaTheme="minorHAnsi"/>
          <w:bCs/>
          <w:szCs w:val="24"/>
          <w:lang w:val="id-ID"/>
        </w:rPr>
        <w:t xml:space="preserve">kemampuan </w:t>
      </w:r>
      <w:r>
        <w:rPr>
          <w:rFonts w:eastAsiaTheme="minorHAnsi"/>
          <w:bCs/>
          <w:szCs w:val="24"/>
          <w:lang w:val="id-ID"/>
        </w:rPr>
        <w:t>berbicara anak.</w:t>
      </w:r>
    </w:p>
    <w:p w:rsidR="00D2145F" w:rsidRPr="00D2145F" w:rsidRDefault="00D2145F" w:rsidP="00D2145F">
      <w:pPr>
        <w:pStyle w:val="ListParagraph"/>
        <w:numPr>
          <w:ilvl w:val="0"/>
          <w:numId w:val="45"/>
        </w:numPr>
        <w:autoSpaceDE w:val="0"/>
        <w:autoSpaceDN w:val="0"/>
        <w:adjustRightInd w:val="0"/>
        <w:spacing w:line="480" w:lineRule="auto"/>
        <w:ind w:left="993" w:hanging="426"/>
        <w:jc w:val="both"/>
        <w:rPr>
          <w:rFonts w:eastAsiaTheme="minorHAnsi"/>
          <w:bCs/>
          <w:szCs w:val="24"/>
          <w:lang w:val="id-ID"/>
        </w:rPr>
      </w:pPr>
      <w:r>
        <w:rPr>
          <w:rFonts w:eastAsiaTheme="minorHAnsi"/>
          <w:bCs/>
          <w:szCs w:val="24"/>
          <w:lang w:val="id-ID"/>
        </w:rPr>
        <w:lastRenderedPageBreak/>
        <w:t>Sangat bermanfaat untuk menjadi salah satu acuan bagi para guru PAUD/TK dalam mengembangkan pembelajaran.</w:t>
      </w:r>
    </w:p>
    <w:p w:rsidR="005C3DE5" w:rsidRDefault="005C3DE5" w:rsidP="005C3DE5">
      <w:pPr>
        <w:pStyle w:val="ListParagraph"/>
        <w:numPr>
          <w:ilvl w:val="0"/>
          <w:numId w:val="44"/>
        </w:numPr>
        <w:autoSpaceDE w:val="0"/>
        <w:autoSpaceDN w:val="0"/>
        <w:adjustRightInd w:val="0"/>
        <w:spacing w:line="480" w:lineRule="auto"/>
        <w:ind w:left="567" w:hanging="425"/>
        <w:jc w:val="both"/>
        <w:rPr>
          <w:rFonts w:eastAsiaTheme="minorHAnsi"/>
          <w:bCs/>
          <w:szCs w:val="24"/>
          <w:lang w:val="id-ID"/>
        </w:rPr>
      </w:pPr>
      <w:r>
        <w:rPr>
          <w:rFonts w:eastAsiaTheme="minorHAnsi"/>
          <w:bCs/>
          <w:szCs w:val="24"/>
          <w:lang w:val="id-ID"/>
        </w:rPr>
        <w:t>Bagi Sekolah</w:t>
      </w:r>
    </w:p>
    <w:p w:rsidR="00D2145F" w:rsidRDefault="00D2145F" w:rsidP="00691347">
      <w:pPr>
        <w:pStyle w:val="ListParagraph"/>
        <w:autoSpaceDE w:val="0"/>
        <w:autoSpaceDN w:val="0"/>
        <w:adjustRightInd w:val="0"/>
        <w:spacing w:line="480" w:lineRule="auto"/>
        <w:ind w:left="142" w:firstLine="425"/>
        <w:jc w:val="both"/>
        <w:rPr>
          <w:rFonts w:eastAsiaTheme="minorHAnsi"/>
          <w:bCs/>
          <w:szCs w:val="24"/>
          <w:lang w:val="id-ID"/>
        </w:rPr>
      </w:pPr>
      <w:r>
        <w:rPr>
          <w:rFonts w:eastAsiaTheme="minorHAnsi"/>
          <w:bCs/>
          <w:szCs w:val="24"/>
          <w:lang w:val="id-ID"/>
        </w:rPr>
        <w:t>Sebagai rujukan tambahan tentang kondisi lingkungan sekolah, hal ini nantinya dapat menjadi objek perbaikan di masa yang akan datang.</w:t>
      </w:r>
    </w:p>
    <w:p w:rsidR="005C3DE5" w:rsidRDefault="005C3DE5" w:rsidP="005C3DE5">
      <w:pPr>
        <w:pStyle w:val="ListParagraph"/>
        <w:numPr>
          <w:ilvl w:val="0"/>
          <w:numId w:val="44"/>
        </w:numPr>
        <w:autoSpaceDE w:val="0"/>
        <w:autoSpaceDN w:val="0"/>
        <w:adjustRightInd w:val="0"/>
        <w:spacing w:line="480" w:lineRule="auto"/>
        <w:ind w:left="567" w:hanging="425"/>
        <w:jc w:val="both"/>
        <w:rPr>
          <w:rFonts w:eastAsiaTheme="minorHAnsi"/>
          <w:bCs/>
          <w:szCs w:val="24"/>
          <w:lang w:val="id-ID"/>
        </w:rPr>
      </w:pPr>
      <w:r>
        <w:rPr>
          <w:rFonts w:eastAsiaTheme="minorHAnsi"/>
          <w:bCs/>
          <w:szCs w:val="24"/>
          <w:lang w:val="id-ID"/>
        </w:rPr>
        <w:t>Bagi Penelitian Selanjutnya</w:t>
      </w:r>
    </w:p>
    <w:p w:rsidR="00691347" w:rsidRDefault="00691347" w:rsidP="00691347">
      <w:pPr>
        <w:pStyle w:val="ListParagraph"/>
        <w:autoSpaceDE w:val="0"/>
        <w:autoSpaceDN w:val="0"/>
        <w:adjustRightInd w:val="0"/>
        <w:spacing w:line="480" w:lineRule="auto"/>
        <w:ind w:left="142" w:firstLine="425"/>
        <w:jc w:val="both"/>
        <w:rPr>
          <w:rFonts w:eastAsiaTheme="minorHAnsi"/>
          <w:bCs/>
          <w:szCs w:val="24"/>
          <w:lang w:val="id-ID"/>
        </w:rPr>
      </w:pPr>
      <w:r>
        <w:rPr>
          <w:rFonts w:eastAsiaTheme="minorHAnsi"/>
          <w:bCs/>
          <w:szCs w:val="24"/>
          <w:lang w:val="id-ID"/>
        </w:rPr>
        <w:t>Bagi peneliti yang akan datang, diharapkan dapat mengembangkan media pembelajaran ini dengan metode pemebelajaran yang sesuai dengan media pemebelajaran serta dapat melengkapi kekurangan yang terdapat dalam penelitian ini.</w:t>
      </w:r>
    </w:p>
    <w:p w:rsidR="00D2145F" w:rsidRDefault="00D2145F" w:rsidP="00D2145F">
      <w:pPr>
        <w:pStyle w:val="ListParagraph"/>
        <w:autoSpaceDE w:val="0"/>
        <w:autoSpaceDN w:val="0"/>
        <w:adjustRightInd w:val="0"/>
        <w:spacing w:line="480" w:lineRule="auto"/>
        <w:ind w:left="567"/>
        <w:jc w:val="both"/>
        <w:rPr>
          <w:rFonts w:eastAsiaTheme="minorHAnsi"/>
          <w:bCs/>
          <w:szCs w:val="24"/>
          <w:lang w:val="id-ID"/>
        </w:rPr>
      </w:pPr>
    </w:p>
    <w:p w:rsidR="00691347" w:rsidRDefault="00691347" w:rsidP="00D2145F">
      <w:pPr>
        <w:pStyle w:val="ListParagraph"/>
        <w:autoSpaceDE w:val="0"/>
        <w:autoSpaceDN w:val="0"/>
        <w:adjustRightInd w:val="0"/>
        <w:spacing w:line="480" w:lineRule="auto"/>
        <w:ind w:left="567"/>
        <w:jc w:val="both"/>
        <w:rPr>
          <w:rFonts w:eastAsiaTheme="minorHAnsi"/>
          <w:bCs/>
          <w:szCs w:val="24"/>
          <w:lang w:val="id-ID"/>
        </w:rPr>
      </w:pPr>
    </w:p>
    <w:p w:rsidR="00691347" w:rsidRDefault="00691347" w:rsidP="00D2145F">
      <w:pPr>
        <w:pStyle w:val="ListParagraph"/>
        <w:autoSpaceDE w:val="0"/>
        <w:autoSpaceDN w:val="0"/>
        <w:adjustRightInd w:val="0"/>
        <w:spacing w:line="480" w:lineRule="auto"/>
        <w:ind w:left="567"/>
        <w:jc w:val="both"/>
        <w:rPr>
          <w:rFonts w:eastAsiaTheme="minorHAnsi"/>
          <w:bCs/>
          <w:szCs w:val="24"/>
          <w:lang w:val="id-ID"/>
        </w:rPr>
      </w:pPr>
    </w:p>
    <w:p w:rsidR="00691347" w:rsidRDefault="00691347" w:rsidP="00D2145F">
      <w:pPr>
        <w:pStyle w:val="ListParagraph"/>
        <w:autoSpaceDE w:val="0"/>
        <w:autoSpaceDN w:val="0"/>
        <w:adjustRightInd w:val="0"/>
        <w:spacing w:line="480" w:lineRule="auto"/>
        <w:ind w:left="567"/>
        <w:jc w:val="both"/>
        <w:rPr>
          <w:rFonts w:eastAsiaTheme="minorHAnsi"/>
          <w:bCs/>
          <w:szCs w:val="24"/>
          <w:lang w:val="id-ID"/>
        </w:rPr>
      </w:pPr>
    </w:p>
    <w:p w:rsidR="00691347" w:rsidRPr="005C3DE5" w:rsidRDefault="00691347" w:rsidP="00D2145F">
      <w:pPr>
        <w:pStyle w:val="ListParagraph"/>
        <w:autoSpaceDE w:val="0"/>
        <w:autoSpaceDN w:val="0"/>
        <w:adjustRightInd w:val="0"/>
        <w:spacing w:line="480" w:lineRule="auto"/>
        <w:ind w:left="567"/>
        <w:jc w:val="both"/>
        <w:rPr>
          <w:rFonts w:eastAsiaTheme="minorHAnsi"/>
          <w:bCs/>
          <w:szCs w:val="24"/>
          <w:lang w:val="id-ID"/>
        </w:rPr>
      </w:pPr>
    </w:p>
    <w:p w:rsidR="00C40FDB" w:rsidRDefault="00F24B7B" w:rsidP="005C3DE5">
      <w:pPr>
        <w:tabs>
          <w:tab w:val="left" w:pos="567"/>
        </w:tabs>
        <w:autoSpaceDE w:val="0"/>
        <w:autoSpaceDN w:val="0"/>
        <w:adjustRightInd w:val="0"/>
        <w:spacing w:line="480" w:lineRule="auto"/>
        <w:jc w:val="both"/>
        <w:rPr>
          <w:rFonts w:eastAsiaTheme="minorHAnsi"/>
          <w:bCs/>
          <w:szCs w:val="24"/>
          <w:lang w:val="id-ID"/>
        </w:rPr>
      </w:pPr>
      <w:r>
        <w:rPr>
          <w:rFonts w:eastAsiaTheme="minorHAnsi"/>
          <w:bCs/>
          <w:szCs w:val="24"/>
          <w:lang w:val="id-ID"/>
        </w:rPr>
        <w:tab/>
      </w:r>
    </w:p>
    <w:p w:rsidR="005C3DE5" w:rsidRPr="00C40FDB" w:rsidRDefault="005C3DE5" w:rsidP="00C40FDB">
      <w:pPr>
        <w:tabs>
          <w:tab w:val="left" w:pos="567"/>
        </w:tabs>
        <w:autoSpaceDE w:val="0"/>
        <w:autoSpaceDN w:val="0"/>
        <w:adjustRightInd w:val="0"/>
        <w:spacing w:line="480" w:lineRule="auto"/>
        <w:jc w:val="both"/>
        <w:rPr>
          <w:rFonts w:eastAsiaTheme="minorHAnsi"/>
          <w:bCs/>
          <w:szCs w:val="24"/>
          <w:lang w:val="id-ID"/>
        </w:rPr>
      </w:pPr>
    </w:p>
    <w:p w:rsidR="00F01682" w:rsidRDefault="00C40FDB" w:rsidP="00C40FDB">
      <w:pPr>
        <w:tabs>
          <w:tab w:val="left" w:pos="567"/>
        </w:tabs>
        <w:autoSpaceDE w:val="0"/>
        <w:autoSpaceDN w:val="0"/>
        <w:adjustRightInd w:val="0"/>
        <w:spacing w:line="480" w:lineRule="auto"/>
        <w:jc w:val="both"/>
        <w:rPr>
          <w:rFonts w:eastAsiaTheme="minorHAnsi"/>
          <w:bCs/>
          <w:szCs w:val="24"/>
          <w:lang w:val="id-ID"/>
        </w:rPr>
      </w:pPr>
      <w:r w:rsidRPr="00C40FDB">
        <w:rPr>
          <w:rFonts w:eastAsiaTheme="minorHAnsi"/>
          <w:bCs/>
          <w:szCs w:val="24"/>
          <w:lang w:val="id-ID"/>
        </w:rPr>
        <w:t xml:space="preserve"> </w:t>
      </w: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Default="00F60A90" w:rsidP="00C40FDB">
      <w:pPr>
        <w:tabs>
          <w:tab w:val="left" w:pos="567"/>
        </w:tabs>
        <w:autoSpaceDE w:val="0"/>
        <w:autoSpaceDN w:val="0"/>
        <w:adjustRightInd w:val="0"/>
        <w:spacing w:line="480" w:lineRule="auto"/>
        <w:jc w:val="both"/>
        <w:rPr>
          <w:rFonts w:eastAsiaTheme="minorHAnsi"/>
          <w:bCs/>
          <w:szCs w:val="24"/>
          <w:lang w:val="id-ID"/>
        </w:rPr>
      </w:pPr>
    </w:p>
    <w:p w:rsidR="00F60A90" w:rsidRPr="00C40FDB" w:rsidRDefault="00F60A90" w:rsidP="00C40FDB">
      <w:pPr>
        <w:tabs>
          <w:tab w:val="left" w:pos="567"/>
        </w:tabs>
        <w:autoSpaceDE w:val="0"/>
        <w:autoSpaceDN w:val="0"/>
        <w:adjustRightInd w:val="0"/>
        <w:spacing w:line="480" w:lineRule="auto"/>
        <w:jc w:val="both"/>
        <w:rPr>
          <w:rFonts w:eastAsiaTheme="minorHAnsi"/>
          <w:bCs/>
          <w:szCs w:val="24"/>
          <w:lang w:val="id-ID"/>
        </w:rPr>
      </w:pPr>
    </w:p>
    <w:p w:rsidR="006D7FED" w:rsidRPr="00F24B7B" w:rsidRDefault="006D7FED" w:rsidP="00F24B7B">
      <w:pPr>
        <w:tabs>
          <w:tab w:val="left" w:pos="567"/>
        </w:tabs>
        <w:autoSpaceDE w:val="0"/>
        <w:autoSpaceDN w:val="0"/>
        <w:adjustRightInd w:val="0"/>
        <w:spacing w:line="480" w:lineRule="auto"/>
        <w:ind w:left="360"/>
        <w:jc w:val="both"/>
        <w:rPr>
          <w:rFonts w:eastAsiaTheme="minorHAnsi"/>
          <w:b/>
          <w:bCs/>
          <w:szCs w:val="24"/>
          <w:lang w:val="id-ID"/>
        </w:rPr>
      </w:pPr>
      <w:r w:rsidRPr="00F24B7B">
        <w:rPr>
          <w:rFonts w:eastAsiaTheme="minorHAnsi"/>
          <w:b/>
          <w:bCs/>
          <w:szCs w:val="24"/>
          <w:lang w:val="id-ID"/>
        </w:rPr>
        <w:t>DAFTAR PUSTAKA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Ahmad Rohani. 1997. </w:t>
      </w:r>
      <w:r w:rsidRPr="006D7FED">
        <w:rPr>
          <w:rFonts w:eastAsiaTheme="minorHAnsi"/>
          <w:i/>
          <w:iCs/>
          <w:szCs w:val="24"/>
          <w:lang w:val="id-ID"/>
        </w:rPr>
        <w:t>Media Instruksional Edukatif</w:t>
      </w:r>
      <w:r w:rsidRPr="006D7FED">
        <w:rPr>
          <w:rFonts w:eastAsiaTheme="minorHAnsi"/>
          <w:szCs w:val="24"/>
          <w:lang w:val="id-ID"/>
        </w:rPr>
        <w:t>. Jakarta: Rineka Cipta.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Akhadiah Sabarti. 1991. </w:t>
      </w:r>
      <w:r w:rsidRPr="006D7FED">
        <w:rPr>
          <w:rFonts w:eastAsiaTheme="minorHAnsi"/>
          <w:i/>
          <w:iCs/>
          <w:szCs w:val="24"/>
          <w:lang w:val="id-ID"/>
        </w:rPr>
        <w:t>Bahasa Indonesia 1</w:t>
      </w:r>
      <w:r w:rsidRPr="006D7FED">
        <w:rPr>
          <w:rFonts w:eastAsiaTheme="minorHAnsi"/>
          <w:szCs w:val="24"/>
          <w:lang w:val="id-ID"/>
        </w:rPr>
        <w:t>. Jakarta: Depdikbud.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Anderson, Paul S. 1972. </w:t>
      </w:r>
      <w:r w:rsidRPr="006D7FED">
        <w:rPr>
          <w:rFonts w:eastAsiaTheme="minorHAnsi"/>
          <w:i/>
          <w:iCs/>
          <w:szCs w:val="24"/>
          <w:lang w:val="id-ID"/>
        </w:rPr>
        <w:t>Language Skills in Elementary Education</w:t>
      </w:r>
      <w:r w:rsidRPr="006D7FED">
        <w:rPr>
          <w:rFonts w:eastAsiaTheme="minorHAnsi"/>
          <w:szCs w:val="24"/>
          <w:lang w:val="id-ID"/>
        </w:rPr>
        <w:t>. New York:</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Macmillan Publishing Co. Inc. Skills in Elementary.</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Ansto Rahadi. 2003. </w:t>
      </w:r>
      <w:r w:rsidRPr="006D7FED">
        <w:rPr>
          <w:rFonts w:eastAsiaTheme="minorHAnsi"/>
          <w:i/>
          <w:iCs/>
          <w:szCs w:val="24"/>
          <w:lang w:val="id-ID"/>
        </w:rPr>
        <w:t>Media Pembelajaran</w:t>
      </w:r>
      <w:r w:rsidRPr="006D7FED">
        <w:rPr>
          <w:rFonts w:eastAsiaTheme="minorHAnsi"/>
          <w:szCs w:val="24"/>
          <w:lang w:val="id-ID"/>
        </w:rPr>
        <w:t>. Jakarta: Dikjen Dikti Depdikbud.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Arief S. Sadiman dkk. 1996. </w:t>
      </w:r>
      <w:r w:rsidRPr="006D7FED">
        <w:rPr>
          <w:rFonts w:eastAsiaTheme="minorHAnsi"/>
          <w:i/>
          <w:iCs/>
          <w:szCs w:val="24"/>
          <w:lang w:val="id-ID"/>
        </w:rPr>
        <w:t>Media Pendidikan</w:t>
      </w:r>
      <w:r w:rsidRPr="006D7FED">
        <w:rPr>
          <w:rFonts w:eastAsiaTheme="minorHAnsi"/>
          <w:szCs w:val="24"/>
          <w:lang w:val="id-ID"/>
        </w:rPr>
        <w:t>. Jakarta: CV Rajawali.</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Asnawir dan M. Basyirudin Usman. 2002. </w:t>
      </w:r>
      <w:r w:rsidRPr="006D7FED">
        <w:rPr>
          <w:rFonts w:eastAsiaTheme="minorHAnsi"/>
          <w:i/>
          <w:iCs/>
          <w:szCs w:val="24"/>
          <w:lang w:val="id-ID"/>
        </w:rPr>
        <w:t>Media Pembelajaran</w:t>
      </w:r>
      <w:r w:rsidRPr="006D7FED">
        <w:rPr>
          <w:rFonts w:eastAsiaTheme="minorHAnsi"/>
          <w:szCs w:val="24"/>
          <w:lang w:val="id-ID"/>
        </w:rPr>
        <w:t>. Jakarta: Ciputat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Basuki Wibowo dan Farida Mukti. 2001. </w:t>
      </w:r>
      <w:r w:rsidRPr="006D7FED">
        <w:rPr>
          <w:rFonts w:eastAsiaTheme="minorHAnsi"/>
          <w:i/>
          <w:iCs/>
          <w:szCs w:val="24"/>
          <w:lang w:val="id-ID"/>
        </w:rPr>
        <w:t>Media Pengajaran</w:t>
      </w:r>
      <w:r w:rsidRPr="006D7FED">
        <w:rPr>
          <w:rFonts w:eastAsiaTheme="minorHAnsi"/>
          <w:szCs w:val="24"/>
          <w:lang w:val="id-ID"/>
        </w:rPr>
        <w:t>. Bandung: CV</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Maulana.</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Brown, H. Douglas. 1994. </w:t>
      </w:r>
      <w:r w:rsidRPr="006D7FED">
        <w:rPr>
          <w:rFonts w:eastAsiaTheme="minorHAnsi"/>
          <w:i/>
          <w:iCs/>
          <w:szCs w:val="24"/>
          <w:lang w:val="id-ID"/>
        </w:rPr>
        <w:t>Teaching by Principles an Interactive Approach to</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Language Pedagogy</w:t>
      </w:r>
      <w:r w:rsidRPr="006D7FED">
        <w:rPr>
          <w:rFonts w:eastAsiaTheme="minorHAnsi"/>
          <w:szCs w:val="24"/>
          <w:lang w:val="id-ID"/>
        </w:rPr>
        <w:t>. London: Prentice-Hall International (UK) Limited.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Budinuryanta. 1998. </w:t>
      </w:r>
      <w:r w:rsidRPr="006D7FED">
        <w:rPr>
          <w:rFonts w:eastAsiaTheme="minorHAnsi"/>
          <w:i/>
          <w:iCs/>
          <w:szCs w:val="24"/>
          <w:lang w:val="id-ID"/>
        </w:rPr>
        <w:t>Pengajaran Keterampilan Berbahasa</w:t>
      </w:r>
      <w:r w:rsidRPr="006D7FED">
        <w:rPr>
          <w:rFonts w:eastAsiaTheme="minorHAnsi"/>
          <w:szCs w:val="24"/>
          <w:lang w:val="id-ID"/>
        </w:rPr>
        <w:t>. Jakarta: Depdikbud.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Burhan Nugiantoro. 1988. Dasar-Dasar Pengembangan Kurikulum Sekolah.</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Yogyakarta: BPFE.</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__________. 2001. </w:t>
      </w:r>
      <w:r w:rsidRPr="006D7FED">
        <w:rPr>
          <w:rFonts w:eastAsiaTheme="minorHAnsi"/>
          <w:i/>
          <w:iCs/>
          <w:szCs w:val="24"/>
          <w:lang w:val="id-ID"/>
        </w:rPr>
        <w:t>Penilaian dalam Pengajaran Bahasa dan Sastra.</w:t>
      </w:r>
      <w:r w:rsidRPr="006D7FED">
        <w:rPr>
          <w:rFonts w:eastAsiaTheme="minorHAnsi"/>
          <w:szCs w:val="24"/>
          <w:lang w:val="id-ID"/>
        </w:rPr>
        <w:t>Yogyakarta :</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BPFE.</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Burns, P.C. Betty D.D. dan Elinor P.R. 1996. </w:t>
      </w:r>
      <w:r w:rsidRPr="006D7FED">
        <w:rPr>
          <w:rFonts w:eastAsiaTheme="minorHAnsi"/>
          <w:i/>
          <w:iCs/>
          <w:szCs w:val="24"/>
          <w:lang w:val="id-ID"/>
        </w:rPr>
        <w:t>Teaching Reading in Today’s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 xml:space="preserve">Elementery School. </w:t>
      </w:r>
      <w:r w:rsidR="00691347">
        <w:rPr>
          <w:rFonts w:eastAsiaTheme="minorHAnsi"/>
          <w:szCs w:val="24"/>
          <w:lang w:val="id-ID"/>
        </w:rPr>
        <w:t>New York: Boston Toronto</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lastRenderedPageBreak/>
        <w:t xml:space="preserve">Cennedy, Eddy. 1981. </w:t>
      </w:r>
      <w:r w:rsidRPr="006D7FED">
        <w:rPr>
          <w:rFonts w:eastAsiaTheme="minorHAnsi"/>
          <w:i/>
          <w:iCs/>
          <w:szCs w:val="24"/>
          <w:lang w:val="id-ID"/>
        </w:rPr>
        <w:t>Methods in Teaching Development Reading</w:t>
      </w:r>
      <w:r w:rsidRPr="006D7FED">
        <w:rPr>
          <w:rFonts w:eastAsiaTheme="minorHAnsi"/>
          <w:szCs w:val="24"/>
          <w:lang w:val="id-ID"/>
        </w:rPr>
        <w:t>. Hasealionis: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F. E. Peachock Publisher Inc.</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Chaplin, J.P. 2000. </w:t>
      </w:r>
      <w:r w:rsidRPr="006D7FED">
        <w:rPr>
          <w:rFonts w:eastAsiaTheme="minorHAnsi"/>
          <w:i/>
          <w:iCs/>
          <w:szCs w:val="24"/>
          <w:lang w:val="id-ID"/>
        </w:rPr>
        <w:t>Kamus Lengkap Psikologi</w:t>
      </w:r>
      <w:r w:rsidRPr="006D7FED">
        <w:rPr>
          <w:rFonts w:eastAsiaTheme="minorHAnsi"/>
          <w:szCs w:val="24"/>
          <w:lang w:val="id-ID"/>
        </w:rPr>
        <w:t>, Terjemahan Kartini Kartono.</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Jakarta: Raja Grafindo Persada.</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Depdiknas. 2004. </w:t>
      </w:r>
      <w:r w:rsidRPr="006D7FED">
        <w:rPr>
          <w:rFonts w:eastAsiaTheme="minorHAnsi"/>
          <w:i/>
          <w:iCs/>
          <w:szCs w:val="24"/>
          <w:lang w:val="id-ID"/>
        </w:rPr>
        <w:t>Mengenal Pendidikan Terpadu, Pedoman Penyelenggaraan</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Pendidikan Terpadu/Inklusi</w:t>
      </w:r>
      <w:r w:rsidRPr="006D7FED">
        <w:rPr>
          <w:rFonts w:eastAsiaTheme="minorHAnsi"/>
          <w:szCs w:val="24"/>
          <w:lang w:val="id-ID"/>
        </w:rPr>
        <w:t>. Jakarta: Direktorat Pendidikan Luar Biasa.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__________. 2007a. </w:t>
      </w:r>
      <w:r w:rsidRPr="006D7FED">
        <w:rPr>
          <w:rFonts w:eastAsiaTheme="minorHAnsi"/>
          <w:i/>
          <w:iCs/>
          <w:szCs w:val="24"/>
          <w:lang w:val="id-ID"/>
        </w:rPr>
        <w:t>Standar Kompetensi dan Kompetensi Dasar Tingkat SD/ MI</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Jakarta: BNSP.</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__________. 2007b. </w:t>
      </w:r>
      <w:r w:rsidRPr="006D7FED">
        <w:rPr>
          <w:rFonts w:eastAsiaTheme="minorHAnsi"/>
          <w:i/>
          <w:iCs/>
          <w:szCs w:val="24"/>
          <w:lang w:val="id-ID"/>
        </w:rPr>
        <w:t>Kurikulum Tingkat Satuan Pendidikan Sekolah Dasar.</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Model Silabus Tematis Kelas I</w:t>
      </w:r>
      <w:r w:rsidRPr="006D7FED">
        <w:rPr>
          <w:rFonts w:eastAsiaTheme="minorHAnsi"/>
          <w:szCs w:val="24"/>
          <w:lang w:val="id-ID"/>
        </w:rPr>
        <w:t>. Jakarta: BSNP.</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Djago Tarigan, dkk. 2006. </w:t>
      </w:r>
      <w:r w:rsidRPr="006D7FED">
        <w:rPr>
          <w:rFonts w:eastAsiaTheme="minorHAnsi"/>
          <w:i/>
          <w:iCs/>
          <w:szCs w:val="24"/>
          <w:lang w:val="id-ID"/>
        </w:rPr>
        <w:t>Pendidikan Bahasa dan Sastra Indonesia di Kelas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Rendah</w:t>
      </w:r>
      <w:r w:rsidRPr="006D7FED">
        <w:rPr>
          <w:rFonts w:eastAsiaTheme="minorHAnsi"/>
          <w:szCs w:val="24"/>
          <w:lang w:val="id-ID"/>
        </w:rPr>
        <w:t>. Jakarta: Universitas Terbuka.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Elite D Nugroho. 1983. </w:t>
      </w:r>
      <w:r w:rsidRPr="006D7FED">
        <w:rPr>
          <w:rFonts w:eastAsiaTheme="minorHAnsi"/>
          <w:i/>
          <w:iCs/>
          <w:szCs w:val="24"/>
          <w:lang w:val="id-ID"/>
        </w:rPr>
        <w:t>Penerapan Media dalam Proses Belajar Mengajar</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Jakarta: PPUK Atmajaya.</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Evie Hasim. 2007. </w:t>
      </w:r>
      <w:r w:rsidRPr="006D7FED">
        <w:rPr>
          <w:rFonts w:eastAsiaTheme="minorHAnsi"/>
          <w:i/>
          <w:iCs/>
          <w:szCs w:val="24"/>
          <w:lang w:val="id-ID"/>
        </w:rPr>
        <w:t xml:space="preserve">Peningkatan Efektifitas Penggunaan Media </w:t>
      </w:r>
      <w:r w:rsidR="00F430CB">
        <w:rPr>
          <w:rFonts w:eastAsiaTheme="minorHAnsi"/>
          <w:i/>
          <w:iCs/>
          <w:szCs w:val="24"/>
          <w:lang w:val="id-ID"/>
        </w:rPr>
        <w:t>Poster</w:t>
      </w:r>
      <w:r w:rsidRPr="006D7FED">
        <w:rPr>
          <w:rFonts w:eastAsiaTheme="minorHAnsi"/>
          <w:i/>
          <w:iCs/>
          <w:szCs w:val="24"/>
          <w:lang w:val="id-ID"/>
        </w:rPr>
        <w:t xml:space="preserve"> Seri</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 xml:space="preserve">Dalam Pembelajaran Menulis. </w:t>
      </w:r>
      <w:r w:rsidRPr="006D7FED">
        <w:rPr>
          <w:rFonts w:eastAsiaTheme="minorHAnsi"/>
          <w:szCs w:val="24"/>
          <w:lang w:val="id-ID"/>
        </w:rPr>
        <w:t>Surakarta: UNS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Eysenck, H. J, W.Arnold dan R. Meili. 1995. </w:t>
      </w:r>
      <w:r w:rsidRPr="006D7FED">
        <w:rPr>
          <w:rFonts w:eastAsiaTheme="minorHAnsi"/>
          <w:i/>
          <w:iCs/>
          <w:szCs w:val="24"/>
          <w:lang w:val="id-ID"/>
        </w:rPr>
        <w:t>Encyclopedia Psychology</w:t>
      </w:r>
      <w:r w:rsidRPr="006D7FED">
        <w:rPr>
          <w:rFonts w:eastAsiaTheme="minorHAnsi"/>
          <w:szCs w:val="24"/>
          <w:lang w:val="id-ID"/>
        </w:rPr>
        <w:t>. West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Germany: Fontana/ Collins in Assosiation with search Press.</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Furneoux, Clare. 1999. </w:t>
      </w:r>
      <w:r w:rsidRPr="006D7FED">
        <w:rPr>
          <w:rFonts w:eastAsiaTheme="minorHAnsi"/>
          <w:i/>
          <w:iCs/>
          <w:szCs w:val="24"/>
          <w:lang w:val="id-ID"/>
        </w:rPr>
        <w:t>Receni Materials on Teaching Writing (ELT Journal Vol</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 xml:space="preserve">53/1 Januari 1999). </w:t>
      </w:r>
      <w:r w:rsidRPr="006D7FED">
        <w:rPr>
          <w:rFonts w:eastAsiaTheme="minorHAnsi"/>
          <w:szCs w:val="24"/>
          <w:lang w:val="id-ID"/>
        </w:rPr>
        <w:t>Oxford: Oxford University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Fathur Rohman. 2005. “</w:t>
      </w:r>
      <w:r w:rsidRPr="006D7FED">
        <w:rPr>
          <w:rFonts w:eastAsiaTheme="minorHAnsi"/>
          <w:i/>
          <w:iCs/>
          <w:szCs w:val="24"/>
          <w:lang w:val="id-ID"/>
        </w:rPr>
        <w:t xml:space="preserve">Pengembangan Pembelajaran </w:t>
      </w:r>
      <w:r w:rsidR="00F430CB">
        <w:rPr>
          <w:rFonts w:eastAsiaTheme="minorHAnsi"/>
          <w:i/>
          <w:iCs/>
          <w:szCs w:val="24"/>
          <w:lang w:val="id-ID"/>
        </w:rPr>
        <w:t>Berbicara</w:t>
      </w:r>
      <w:r w:rsidRPr="006D7FED">
        <w:rPr>
          <w:rFonts w:eastAsiaTheme="minorHAnsi"/>
          <w:szCs w:val="24"/>
          <w:lang w:val="id-ID"/>
        </w:rPr>
        <w:t>”. Makalah</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disampaikan dalam bimbingan Teknis Guru SMP/ MTs Mata Pelajaran</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Bahasa Indonesia se-Jawa Tengah, yang diselenggarakan oleh sub Dinas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lastRenderedPageBreak/>
        <w:t>Pengembangan Tenaga Kependidikan dan Non-Kependidikan Seksi</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PTK-SMP.</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Gagne, Robert M. dan Briggs, Leslie J. 1997. </w:t>
      </w:r>
      <w:r w:rsidRPr="006D7FED">
        <w:rPr>
          <w:rFonts w:eastAsiaTheme="minorHAnsi"/>
          <w:i/>
          <w:iCs/>
          <w:szCs w:val="24"/>
          <w:lang w:val="id-ID"/>
        </w:rPr>
        <w:t>Principles of Instructional Design</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New York: Holt, Rinehart and Winston.</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Henry Guntur Tarigan. 1993. </w:t>
      </w:r>
      <w:r w:rsidRPr="006D7FED">
        <w:rPr>
          <w:rFonts w:eastAsiaTheme="minorHAnsi"/>
          <w:i/>
          <w:iCs/>
          <w:szCs w:val="24"/>
          <w:lang w:val="id-ID"/>
        </w:rPr>
        <w:t>Menulis sebagai suatu keterampilan Berbahasa.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Bandung: Angkasa.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Hornby. 1995. </w:t>
      </w:r>
      <w:r w:rsidRPr="006D7FED">
        <w:rPr>
          <w:rFonts w:eastAsiaTheme="minorHAnsi"/>
          <w:i/>
          <w:iCs/>
          <w:szCs w:val="24"/>
          <w:lang w:val="id-ID"/>
        </w:rPr>
        <w:t>Oxfora Advanced Learner’s Dictionary of Current English</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Oxford: Oxford University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http://akta2008.wordpress.com / 2008/10/31/penggunaan-media-sumber-belajar</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(diunduh tanggal:27 Februari 2009)</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http://www.bpgupg.go.id/index.php?view=article&amp;catid=51%3Avollno2&amp;id=143</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%3A Efektivitas Penggunaan Media </w:t>
      </w:r>
      <w:r w:rsidR="00F430CB">
        <w:rPr>
          <w:rFonts w:eastAsiaTheme="minorHAnsi"/>
          <w:szCs w:val="24"/>
          <w:lang w:val="id-ID"/>
        </w:rPr>
        <w:t>Poster</w:t>
      </w:r>
      <w:r w:rsidRPr="006D7FED">
        <w:rPr>
          <w:rFonts w:eastAsiaTheme="minorHAnsi"/>
          <w:szCs w:val="24"/>
          <w:lang w:val="id-ID"/>
        </w:rPr>
        <w:t xml:space="preserve"> seri Dalam Penulisan</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Karangan Pada Siswa sekolah dasar (diunduh tanggal: 27 Februari 2009)</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http://www.1.bpkpenabur.or.id/ jurnal/08017-035:pdf (diunduh tanggal: 10 Juni</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2008)</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http://one.indoskripsi.com/judul-skripsi/tarbiyah/peningkatan kemapuan </w:t>
      </w:r>
      <w:r w:rsidR="00F430CB">
        <w:rPr>
          <w:rFonts w:eastAsiaTheme="minorHAnsi"/>
          <w:szCs w:val="24"/>
          <w:lang w:val="id-ID"/>
        </w:rPr>
        <w:t>berbicara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permulaan Alqur’an melalui pendekatan quantum-t (diunduh tanggal: 5</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Februari 2009)</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IGAK Wardani. 2007. </w:t>
      </w:r>
      <w:r w:rsidRPr="006D7FED">
        <w:rPr>
          <w:rFonts w:eastAsiaTheme="minorHAnsi"/>
          <w:i/>
          <w:iCs/>
          <w:szCs w:val="24"/>
          <w:lang w:val="id-ID"/>
        </w:rPr>
        <w:t xml:space="preserve">Penelitian Tindakan Kelas. </w:t>
      </w:r>
      <w:r w:rsidRPr="006D7FED">
        <w:rPr>
          <w:rFonts w:eastAsiaTheme="minorHAnsi"/>
          <w:szCs w:val="24"/>
          <w:lang w:val="id-ID"/>
        </w:rPr>
        <w:t>Jakarta: Universitas Terbuka.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Imam Supadi. 1982. </w:t>
      </w:r>
      <w:r w:rsidRPr="006D7FED">
        <w:rPr>
          <w:rFonts w:eastAsiaTheme="minorHAnsi"/>
          <w:i/>
          <w:iCs/>
          <w:szCs w:val="24"/>
          <w:lang w:val="id-ID"/>
        </w:rPr>
        <w:t xml:space="preserve">Media Pendidikan. </w:t>
      </w:r>
      <w:r w:rsidRPr="006D7FED">
        <w:rPr>
          <w:rFonts w:eastAsiaTheme="minorHAnsi"/>
          <w:szCs w:val="24"/>
          <w:lang w:val="id-ID"/>
        </w:rPr>
        <w:t>Yogyakarta: IKIP Yogyakarta.</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Jalango, M.R. 1992. </w:t>
      </w:r>
      <w:r w:rsidRPr="006D7FED">
        <w:rPr>
          <w:rFonts w:eastAsiaTheme="minorHAnsi"/>
          <w:i/>
          <w:iCs/>
          <w:szCs w:val="24"/>
          <w:lang w:val="id-ID"/>
        </w:rPr>
        <w:t>Early Childhood Language: A Teacher’s Resource Book.</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Englewood clifts N.J.: Prentice Hall.</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James W. Brown. 1959. </w:t>
      </w:r>
      <w:r w:rsidRPr="006D7FED">
        <w:rPr>
          <w:rFonts w:eastAsiaTheme="minorHAnsi"/>
          <w:i/>
          <w:iCs/>
          <w:szCs w:val="24"/>
          <w:lang w:val="id-ID"/>
        </w:rPr>
        <w:t>Media Dalam Pembelajaran</w:t>
      </w:r>
      <w:r w:rsidRPr="006D7FED">
        <w:rPr>
          <w:rFonts w:eastAsiaTheme="minorHAnsi"/>
          <w:szCs w:val="24"/>
          <w:lang w:val="id-ID"/>
        </w:rPr>
        <w:t>. Jakarta: Pustekkom dan</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lastRenderedPageBreak/>
        <w:t>Rajawali ECD Proyek (USAID).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Lexy Moleong. 2000. </w:t>
      </w:r>
      <w:r w:rsidRPr="006D7FED">
        <w:rPr>
          <w:rFonts w:eastAsiaTheme="minorHAnsi"/>
          <w:i/>
          <w:iCs/>
          <w:szCs w:val="24"/>
          <w:lang w:val="id-ID"/>
        </w:rPr>
        <w:t xml:space="preserve">Metodologi Penelitian Kualitatif. </w:t>
      </w:r>
      <w:r w:rsidRPr="006D7FED">
        <w:rPr>
          <w:rFonts w:eastAsiaTheme="minorHAnsi"/>
          <w:szCs w:val="24"/>
          <w:lang w:val="id-ID"/>
        </w:rPr>
        <w:t>Bandung: Remaja Rosda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Karya</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Martinis Yamin.2007, </w:t>
      </w:r>
      <w:r w:rsidRPr="006D7FED">
        <w:rPr>
          <w:rFonts w:eastAsiaTheme="minorHAnsi"/>
          <w:i/>
          <w:iCs/>
          <w:szCs w:val="24"/>
          <w:lang w:val="id-ID"/>
        </w:rPr>
        <w:t>Desain Pembelajaran Berbasis Tingkat Satuan Pendidikan.</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Jakarta: Gaun Persada Press.</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Ngalim Purwanto.1997. </w:t>
      </w:r>
      <w:r w:rsidRPr="006D7FED">
        <w:rPr>
          <w:rFonts w:eastAsiaTheme="minorHAnsi"/>
          <w:i/>
          <w:iCs/>
          <w:szCs w:val="24"/>
          <w:lang w:val="id-ID"/>
        </w:rPr>
        <w:t>Metodologi Pengajaran Bahasa Indonesia di Sekolah</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 xml:space="preserve">Dasar. </w:t>
      </w:r>
      <w:r w:rsidRPr="006D7FED">
        <w:rPr>
          <w:rFonts w:eastAsiaTheme="minorHAnsi"/>
          <w:szCs w:val="24"/>
          <w:lang w:val="id-ID"/>
        </w:rPr>
        <w:t>Bandung: Remaja Rosda Karya.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Nunan, David. 1998. </w:t>
      </w:r>
      <w:r w:rsidRPr="006D7FED">
        <w:rPr>
          <w:rFonts w:eastAsiaTheme="minorHAnsi"/>
          <w:i/>
          <w:iCs/>
          <w:szCs w:val="24"/>
          <w:lang w:val="id-ID"/>
        </w:rPr>
        <w:t>Designing Task for the Communicative Classroom</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Cambridge: Cambrigde University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Oemar Hamalik. 1994. </w:t>
      </w:r>
      <w:r w:rsidRPr="006D7FED">
        <w:rPr>
          <w:rFonts w:eastAsiaTheme="minorHAnsi"/>
          <w:i/>
          <w:iCs/>
          <w:szCs w:val="24"/>
          <w:lang w:val="id-ID"/>
        </w:rPr>
        <w:t xml:space="preserve">Media Pendidikan. </w:t>
      </w:r>
      <w:r w:rsidRPr="006D7FED">
        <w:rPr>
          <w:rFonts w:eastAsiaTheme="minorHAnsi"/>
          <w:szCs w:val="24"/>
          <w:lang w:val="id-ID"/>
        </w:rPr>
        <w:t>Bandung: Citra Aditya Bakti.</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Sharon E. Smaldino, James D. Russell, R. Heinich,Michael M. 2005. </w:t>
      </w:r>
      <w:r w:rsidRPr="006D7FED">
        <w:rPr>
          <w:rFonts w:eastAsiaTheme="minorHAnsi"/>
          <w:i/>
          <w:iCs/>
          <w:szCs w:val="24"/>
          <w:lang w:val="id-ID"/>
        </w:rPr>
        <w:t>Instructional</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Technology and Media For Learning</w:t>
      </w:r>
      <w:r w:rsidRPr="006D7FED">
        <w:rPr>
          <w:rFonts w:eastAsiaTheme="minorHAnsi"/>
          <w:szCs w:val="24"/>
          <w:lang w:val="id-ID"/>
        </w:rPr>
        <w:t>. United States of America :</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Pearson Prentice Hall.</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Soelarko. 1980. </w:t>
      </w:r>
      <w:r w:rsidRPr="006D7FED">
        <w:rPr>
          <w:rFonts w:eastAsiaTheme="minorHAnsi"/>
          <w:i/>
          <w:iCs/>
          <w:szCs w:val="24"/>
          <w:lang w:val="id-ID"/>
        </w:rPr>
        <w:t xml:space="preserve">Psikologi Pendidikan. </w:t>
      </w:r>
      <w:r w:rsidRPr="006D7FED">
        <w:rPr>
          <w:rFonts w:eastAsiaTheme="minorHAnsi"/>
          <w:szCs w:val="24"/>
          <w:lang w:val="id-ID"/>
        </w:rPr>
        <w:t>Jakarta: Depdikbud.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Soeparno. 1980. </w:t>
      </w:r>
      <w:r w:rsidRPr="006D7FED">
        <w:rPr>
          <w:rFonts w:eastAsiaTheme="minorHAnsi"/>
          <w:i/>
          <w:iCs/>
          <w:szCs w:val="24"/>
          <w:lang w:val="id-ID"/>
        </w:rPr>
        <w:t>Media Pengajaran Bahasa</w:t>
      </w:r>
      <w:r w:rsidRPr="006D7FED">
        <w:rPr>
          <w:rFonts w:eastAsiaTheme="minorHAnsi"/>
          <w:szCs w:val="24"/>
          <w:lang w:val="id-ID"/>
        </w:rPr>
        <w:t>. Proyek Peningkatan dan</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Pengembangan Perguruan Tinggi, IKIP Yogyakarta.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164</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Sri Anitah. 2008. </w:t>
      </w:r>
      <w:r w:rsidRPr="006D7FED">
        <w:rPr>
          <w:rFonts w:eastAsiaTheme="minorHAnsi"/>
          <w:i/>
          <w:iCs/>
          <w:szCs w:val="24"/>
          <w:lang w:val="id-ID"/>
        </w:rPr>
        <w:t xml:space="preserve">Media Pembelajaran. </w:t>
      </w:r>
      <w:r w:rsidRPr="006D7FED">
        <w:rPr>
          <w:rFonts w:eastAsiaTheme="minorHAnsi"/>
          <w:szCs w:val="24"/>
          <w:lang w:val="id-ID"/>
        </w:rPr>
        <w:t>Surakarta: LPP UNS dan UNS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Sri Utari Subyakto Nababan. 1986. </w:t>
      </w:r>
      <w:r w:rsidRPr="006D7FED">
        <w:rPr>
          <w:rFonts w:eastAsiaTheme="minorHAnsi"/>
          <w:i/>
          <w:iCs/>
          <w:szCs w:val="24"/>
          <w:lang w:val="id-ID"/>
        </w:rPr>
        <w:t>Metodologi Pengajaran Bahasa</w:t>
      </w:r>
      <w:r w:rsidRPr="006D7FED">
        <w:rPr>
          <w:rFonts w:eastAsiaTheme="minorHAnsi"/>
          <w:szCs w:val="24"/>
          <w:lang w:val="id-ID"/>
        </w:rPr>
        <w:t>. Jakarta: PT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Gramedia Pustaka Utama.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Sternberg, Robert J. 1994. </w:t>
      </w:r>
      <w:r w:rsidRPr="006D7FED">
        <w:rPr>
          <w:rFonts w:eastAsiaTheme="minorHAnsi"/>
          <w:i/>
          <w:iCs/>
          <w:szCs w:val="24"/>
          <w:lang w:val="id-ID"/>
        </w:rPr>
        <w:t>Encyclopedia of Human Intelligence</w:t>
      </w:r>
      <w:r w:rsidRPr="006D7FED">
        <w:rPr>
          <w:rFonts w:eastAsiaTheme="minorHAnsi"/>
          <w:szCs w:val="24"/>
          <w:lang w:val="id-ID"/>
        </w:rPr>
        <w:t>. New York:</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Macmillan Publishing Company.</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St. Y. Slamet. 2008a. </w:t>
      </w:r>
      <w:r w:rsidRPr="006D7FED">
        <w:rPr>
          <w:rFonts w:eastAsiaTheme="minorHAnsi"/>
          <w:i/>
          <w:iCs/>
          <w:szCs w:val="24"/>
          <w:lang w:val="id-ID"/>
        </w:rPr>
        <w:t>Dasar-Dasar Keterampilan Berbahasa Indonesia</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lastRenderedPageBreak/>
        <w:t>Surakarta: UNS Press.</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__________. 2008b. </w:t>
      </w:r>
      <w:r w:rsidRPr="006D7FED">
        <w:rPr>
          <w:rFonts w:eastAsiaTheme="minorHAnsi"/>
          <w:i/>
          <w:iCs/>
          <w:szCs w:val="24"/>
          <w:lang w:val="id-ID"/>
        </w:rPr>
        <w:t>Dasar-Dasar Pembelajaran Bahasa dan Sastra Indonesia di</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Sekolah Dasar</w:t>
      </w:r>
      <w:r w:rsidRPr="006D7FED">
        <w:rPr>
          <w:rFonts w:eastAsiaTheme="minorHAnsi"/>
          <w:szCs w:val="24"/>
          <w:lang w:val="id-ID"/>
        </w:rPr>
        <w:t>. Surakarta: UNS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Sudjana. 2001. </w:t>
      </w:r>
      <w:r w:rsidRPr="006D7FED">
        <w:rPr>
          <w:rFonts w:eastAsiaTheme="minorHAnsi"/>
          <w:i/>
          <w:iCs/>
          <w:szCs w:val="24"/>
          <w:lang w:val="id-ID"/>
        </w:rPr>
        <w:t>Media Pengajaran</w:t>
      </w:r>
      <w:r w:rsidRPr="006D7FED">
        <w:rPr>
          <w:rFonts w:eastAsiaTheme="minorHAnsi"/>
          <w:szCs w:val="24"/>
          <w:lang w:val="id-ID"/>
        </w:rPr>
        <w:t>. Jakarta: Sinar Baru Agensindo.</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Sunarti.2002. </w:t>
      </w:r>
      <w:r w:rsidRPr="006D7FED">
        <w:rPr>
          <w:rFonts w:eastAsiaTheme="minorHAnsi"/>
          <w:i/>
          <w:iCs/>
          <w:szCs w:val="24"/>
          <w:lang w:val="id-ID"/>
        </w:rPr>
        <w:t xml:space="preserve">Pengaruh Media </w:t>
      </w:r>
      <w:r w:rsidR="00F430CB">
        <w:rPr>
          <w:rFonts w:eastAsiaTheme="minorHAnsi"/>
          <w:i/>
          <w:iCs/>
          <w:szCs w:val="24"/>
          <w:lang w:val="id-ID"/>
        </w:rPr>
        <w:t>Poster</w:t>
      </w:r>
      <w:r w:rsidRPr="006D7FED">
        <w:rPr>
          <w:rFonts w:eastAsiaTheme="minorHAnsi"/>
          <w:i/>
          <w:iCs/>
          <w:szCs w:val="24"/>
          <w:lang w:val="id-ID"/>
        </w:rPr>
        <w:t xml:space="preserve"> Terhadap Peningkatan Kemampuan</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i/>
          <w:iCs/>
          <w:szCs w:val="24"/>
          <w:lang w:val="id-ID"/>
        </w:rPr>
        <w:t>Menulis Disiplin Ditinjau dari Kemandirian Belajar Siswa Kelas II SD.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Surakarta: UNS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Sutopo HB. 2002. </w:t>
      </w:r>
      <w:r w:rsidRPr="006D7FED">
        <w:rPr>
          <w:rFonts w:eastAsiaTheme="minorHAnsi"/>
          <w:i/>
          <w:iCs/>
          <w:szCs w:val="24"/>
          <w:lang w:val="id-ID"/>
        </w:rPr>
        <w:t xml:space="preserve">Metodologi Penelitian Kualitatif. </w:t>
      </w:r>
      <w:r w:rsidRPr="006D7FED">
        <w:rPr>
          <w:rFonts w:eastAsiaTheme="minorHAnsi"/>
          <w:szCs w:val="24"/>
          <w:lang w:val="id-ID"/>
        </w:rPr>
        <w:t>Surakarta: Sebelas Maret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University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Suwaryono Wiryodijoyo. 1989. </w:t>
      </w:r>
      <w:r w:rsidR="00F430CB">
        <w:rPr>
          <w:rFonts w:eastAsiaTheme="minorHAnsi"/>
          <w:i/>
          <w:iCs/>
          <w:szCs w:val="24"/>
          <w:lang w:val="id-ID"/>
        </w:rPr>
        <w:t>Berbicara</w:t>
      </w:r>
      <w:r w:rsidRPr="006D7FED">
        <w:rPr>
          <w:rFonts w:eastAsiaTheme="minorHAnsi"/>
          <w:i/>
          <w:iCs/>
          <w:szCs w:val="24"/>
          <w:lang w:val="id-ID"/>
        </w:rPr>
        <w:t>, Strategi Pengantar dan Tekniknya</w:t>
      </w:r>
      <w:r w:rsidRPr="006D7FED">
        <w:rPr>
          <w:rFonts w:eastAsiaTheme="minorHAnsi"/>
          <w:szCs w:val="24"/>
          <w:lang w:val="id-ID"/>
        </w:rPr>
        <w:t>.</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Jakarta: Depdikbud.</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Suyatmi. 1997. </w:t>
      </w:r>
      <w:r w:rsidR="00F430CB">
        <w:rPr>
          <w:rFonts w:eastAsiaTheme="minorHAnsi"/>
          <w:i/>
          <w:iCs/>
          <w:szCs w:val="24"/>
          <w:lang w:val="id-ID"/>
        </w:rPr>
        <w:t>Berbicara</w:t>
      </w:r>
      <w:r w:rsidRPr="006D7FED">
        <w:rPr>
          <w:rFonts w:eastAsiaTheme="minorHAnsi"/>
          <w:i/>
          <w:iCs/>
          <w:szCs w:val="24"/>
          <w:lang w:val="id-ID"/>
        </w:rPr>
        <w:t xml:space="preserve"> 1</w:t>
      </w:r>
      <w:r w:rsidRPr="006D7FED">
        <w:rPr>
          <w:rFonts w:eastAsiaTheme="minorHAnsi"/>
          <w:szCs w:val="24"/>
          <w:lang w:val="id-ID"/>
        </w:rPr>
        <w:t>. Surakarta: UNS Press.</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szCs w:val="24"/>
          <w:lang w:val="id-ID"/>
        </w:rPr>
        <w:t xml:space="preserve">Tukiman. 2008. </w:t>
      </w:r>
      <w:r w:rsidRPr="006D7FED">
        <w:rPr>
          <w:rFonts w:eastAsiaTheme="minorHAnsi"/>
          <w:i/>
          <w:iCs/>
          <w:szCs w:val="24"/>
          <w:lang w:val="id-ID"/>
        </w:rPr>
        <w:t>Upaya Meningkatkan Keterampilan Menulis Argumentasi dalam</w:t>
      </w:r>
    </w:p>
    <w:p w:rsidR="006D7FED" w:rsidRPr="006D7FED" w:rsidRDefault="006D7FED" w:rsidP="00F24B7B">
      <w:pPr>
        <w:tabs>
          <w:tab w:val="left" w:pos="567"/>
        </w:tabs>
        <w:autoSpaceDE w:val="0"/>
        <w:autoSpaceDN w:val="0"/>
        <w:adjustRightInd w:val="0"/>
        <w:spacing w:line="480" w:lineRule="auto"/>
        <w:jc w:val="both"/>
        <w:rPr>
          <w:rFonts w:eastAsiaTheme="minorHAnsi"/>
          <w:i/>
          <w:iCs/>
          <w:szCs w:val="24"/>
          <w:lang w:val="id-ID"/>
        </w:rPr>
      </w:pPr>
      <w:r w:rsidRPr="006D7FED">
        <w:rPr>
          <w:rFonts w:eastAsiaTheme="minorHAnsi"/>
          <w:i/>
          <w:iCs/>
          <w:szCs w:val="24"/>
          <w:lang w:val="id-ID"/>
        </w:rPr>
        <w:t xml:space="preserve">Pembelajaran Bahasa Indonesia Dengan Menggunakan Media </w:t>
      </w:r>
      <w:r w:rsidR="00F430CB">
        <w:rPr>
          <w:rFonts w:eastAsiaTheme="minorHAnsi"/>
          <w:i/>
          <w:iCs/>
          <w:szCs w:val="24"/>
          <w:lang w:val="id-ID"/>
        </w:rPr>
        <w:t>Poster</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i/>
          <w:iCs/>
          <w:szCs w:val="24"/>
          <w:lang w:val="id-ID"/>
        </w:rPr>
        <w:t xml:space="preserve">Foto Pada Siswa Kelas XII IPA SMA Negeri 1 Mojolaban. </w:t>
      </w:r>
      <w:r w:rsidRPr="006D7FED">
        <w:rPr>
          <w:rFonts w:eastAsiaTheme="minorHAnsi"/>
          <w:szCs w:val="24"/>
          <w:lang w:val="id-ID"/>
        </w:rPr>
        <w:t>Surakarta: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UNS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Warren, Howard C. 1994. </w:t>
      </w:r>
      <w:r w:rsidRPr="006D7FED">
        <w:rPr>
          <w:rFonts w:eastAsiaTheme="minorHAnsi"/>
          <w:i/>
          <w:iCs/>
          <w:szCs w:val="24"/>
          <w:lang w:val="id-ID"/>
        </w:rPr>
        <w:t>Dictionary of Psychology</w:t>
      </w:r>
      <w:r w:rsidRPr="006D7FED">
        <w:rPr>
          <w:rFonts w:eastAsiaTheme="minorHAnsi"/>
          <w:szCs w:val="24"/>
          <w:lang w:val="id-ID"/>
        </w:rPr>
        <w:t>. Cambridge, Massachusetts: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Houghton Mifflin Company.</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 xml:space="preserve">Yudhi Munadi. 2008. </w:t>
      </w:r>
      <w:r w:rsidRPr="006D7FED">
        <w:rPr>
          <w:rFonts w:eastAsiaTheme="minorHAnsi"/>
          <w:i/>
          <w:iCs/>
          <w:szCs w:val="24"/>
          <w:lang w:val="id-ID"/>
        </w:rPr>
        <w:t>Media Pembelajaran Sebuah Pendekatan Baru</w:t>
      </w:r>
      <w:r w:rsidRPr="006D7FED">
        <w:rPr>
          <w:rFonts w:eastAsiaTheme="minorHAnsi"/>
          <w:szCs w:val="24"/>
          <w:lang w:val="id-ID"/>
        </w:rPr>
        <w:t>. Jakarta:</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Gaung Persada Press.</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165</w:t>
      </w:r>
    </w:p>
    <w:p w:rsidR="006D7FED" w:rsidRPr="006D7FED" w:rsidRDefault="006D7FED" w:rsidP="00F24B7B">
      <w:pPr>
        <w:tabs>
          <w:tab w:val="left" w:pos="567"/>
        </w:tabs>
        <w:autoSpaceDE w:val="0"/>
        <w:autoSpaceDN w:val="0"/>
        <w:adjustRightInd w:val="0"/>
        <w:spacing w:line="480" w:lineRule="auto"/>
        <w:jc w:val="both"/>
        <w:rPr>
          <w:rFonts w:eastAsiaTheme="minorHAnsi"/>
          <w:szCs w:val="24"/>
          <w:lang w:val="id-ID"/>
        </w:rPr>
      </w:pPr>
      <w:r w:rsidRPr="006D7FED">
        <w:rPr>
          <w:rFonts w:eastAsiaTheme="minorHAnsi"/>
          <w:szCs w:val="24"/>
          <w:lang w:val="id-ID"/>
        </w:rPr>
        <w:t>166</w:t>
      </w:r>
    </w:p>
    <w:p w:rsidR="009B34EB" w:rsidRPr="006D7FED" w:rsidRDefault="006D7FED" w:rsidP="00F24B7B">
      <w:pPr>
        <w:tabs>
          <w:tab w:val="left" w:pos="567"/>
        </w:tabs>
        <w:spacing w:line="480" w:lineRule="auto"/>
        <w:jc w:val="both"/>
      </w:pPr>
      <w:r w:rsidRPr="006D7FED">
        <w:rPr>
          <w:rFonts w:eastAsiaTheme="minorHAnsi"/>
          <w:szCs w:val="24"/>
          <w:lang w:val="id-ID"/>
        </w:rPr>
        <w:t>167</w:t>
      </w:r>
    </w:p>
    <w:sectPr w:rsidR="009B34EB" w:rsidRPr="006D7FED" w:rsidSect="00781B0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B3" w:rsidRDefault="007A47B3" w:rsidP="00411F8B">
      <w:r>
        <w:separator/>
      </w:r>
    </w:p>
  </w:endnote>
  <w:endnote w:type="continuationSeparator" w:id="0">
    <w:p w:rsidR="007A47B3" w:rsidRDefault="007A47B3" w:rsidP="0041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3" w:rsidRDefault="00400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9335134"/>
      <w:docPartObj>
        <w:docPartGallery w:val="Page Numbers (Bottom of Page)"/>
        <w:docPartUnique/>
      </w:docPartObj>
    </w:sdtPr>
    <w:sdtEndPr>
      <w:rPr>
        <w:noProof/>
      </w:rPr>
    </w:sdtEndPr>
    <w:sdtContent>
      <w:p w:rsidR="00203B2C" w:rsidRDefault="00203B2C">
        <w:pPr>
          <w:pStyle w:val="Footer"/>
          <w:jc w:val="center"/>
        </w:pPr>
        <w:r>
          <w:rPr>
            <w:noProof w:val="0"/>
          </w:rPr>
          <w:fldChar w:fldCharType="begin"/>
        </w:r>
        <w:r>
          <w:instrText xml:space="preserve"> PAGE   \* MERGEFORMAT </w:instrText>
        </w:r>
        <w:r>
          <w:rPr>
            <w:noProof w:val="0"/>
          </w:rPr>
          <w:fldChar w:fldCharType="separate"/>
        </w:r>
        <w:r w:rsidR="00400A13">
          <w:t>63</w:t>
        </w:r>
        <w:r>
          <w:fldChar w:fldCharType="end"/>
        </w:r>
      </w:p>
    </w:sdtContent>
  </w:sdt>
  <w:p w:rsidR="00400A13" w:rsidRPr="00557580" w:rsidRDefault="00400A13" w:rsidP="00400A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Neng</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Riska</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Rosmalia</w:t>
    </w:r>
    <w:proofErr w:type="spellEnd"/>
    <w:r w:rsidRPr="00557580">
      <w:rPr>
        <w:rFonts w:ascii="Trebuchet MS" w:hAnsi="Trebuchet MS" w:cs="Trebuchet MS"/>
        <w:b/>
        <w:bCs/>
        <w:sz w:val="18"/>
        <w:szCs w:val="18"/>
      </w:rPr>
      <w:t>, 2014</w:t>
    </w:r>
  </w:p>
  <w:p w:rsidR="00400A13" w:rsidRPr="00A3216C" w:rsidRDefault="00400A13" w:rsidP="00400A13">
    <w:pPr>
      <w:rPr>
        <w:rFonts w:ascii="Trebuchet MS" w:hAnsi="Trebuchet MS"/>
        <w:b/>
        <w:sz w:val="18"/>
        <w:szCs w:val="24"/>
      </w:rPr>
    </w:pPr>
    <w:r w:rsidRPr="00A3216C">
      <w:rPr>
        <w:rFonts w:ascii="Trebuchet MS" w:hAnsi="Trebuchet MS"/>
        <w:b/>
        <w:sz w:val="18"/>
        <w:szCs w:val="24"/>
      </w:rPr>
      <w:t xml:space="preserve">MENINGKATKAN KEMAMPUAN BERBICARA ANAK MELALUI PENGGUNAAN MEDIA POSTER </w:t>
    </w:r>
  </w:p>
  <w:p w:rsidR="00400A13" w:rsidRDefault="00400A13" w:rsidP="00400A13">
    <w:pPr>
      <w:pStyle w:val="Footer1"/>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203B2C" w:rsidRDefault="00203B2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3" w:rsidRDefault="00400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B3" w:rsidRDefault="007A47B3" w:rsidP="00411F8B">
      <w:r>
        <w:separator/>
      </w:r>
    </w:p>
  </w:footnote>
  <w:footnote w:type="continuationSeparator" w:id="0">
    <w:p w:rsidR="007A47B3" w:rsidRDefault="007A47B3" w:rsidP="0041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3" w:rsidRDefault="00400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3" w:rsidRDefault="00400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FED" w:rsidRPr="000365B9" w:rsidRDefault="006D7FED">
    <w:pPr>
      <w:pStyle w:val="Header"/>
      <w:jc w:val="right"/>
    </w:pPr>
  </w:p>
  <w:p w:rsidR="006D7FED" w:rsidRDefault="006D7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55B"/>
    <w:multiLevelType w:val="hybridMultilevel"/>
    <w:tmpl w:val="8AF8B982"/>
    <w:lvl w:ilvl="0" w:tplc="4C3C1E6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631D2"/>
    <w:multiLevelType w:val="hybridMultilevel"/>
    <w:tmpl w:val="09AA4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26AA9"/>
    <w:multiLevelType w:val="hybridMultilevel"/>
    <w:tmpl w:val="586807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202DB"/>
    <w:multiLevelType w:val="hybridMultilevel"/>
    <w:tmpl w:val="A0C409B2"/>
    <w:lvl w:ilvl="0" w:tplc="47CCE4F8">
      <w:start w:val="5"/>
      <w:numFmt w:val="decimal"/>
      <w:lvlText w:val="%1."/>
      <w:lvlJc w:val="left"/>
      <w:pPr>
        <w:ind w:left="79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6F31"/>
    <w:multiLevelType w:val="hybridMultilevel"/>
    <w:tmpl w:val="DE7272CE"/>
    <w:lvl w:ilvl="0" w:tplc="3F50429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4F22B8"/>
    <w:multiLevelType w:val="hybridMultilevel"/>
    <w:tmpl w:val="24842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0460A"/>
    <w:multiLevelType w:val="hybridMultilevel"/>
    <w:tmpl w:val="CE50630A"/>
    <w:lvl w:ilvl="0" w:tplc="D910BED0">
      <w:start w:val="4"/>
      <w:numFmt w:val="decimal"/>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E4591"/>
    <w:multiLevelType w:val="hybridMultilevel"/>
    <w:tmpl w:val="A3F6BAB2"/>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E57360A"/>
    <w:multiLevelType w:val="hybridMultilevel"/>
    <w:tmpl w:val="C73CFDA4"/>
    <w:lvl w:ilvl="0" w:tplc="04090011">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nsid w:val="1E916353"/>
    <w:multiLevelType w:val="hybridMultilevel"/>
    <w:tmpl w:val="B6EAD07E"/>
    <w:lvl w:ilvl="0" w:tplc="0409000F">
      <w:start w:val="1"/>
      <w:numFmt w:val="decimal"/>
      <w:lvlText w:val="%1."/>
      <w:lvlJc w:val="left"/>
      <w:pPr>
        <w:ind w:left="360"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1B7211C"/>
    <w:multiLevelType w:val="hybridMultilevel"/>
    <w:tmpl w:val="D234B1EC"/>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6B47B47"/>
    <w:multiLevelType w:val="hybridMultilevel"/>
    <w:tmpl w:val="EF309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3F0336"/>
    <w:multiLevelType w:val="hybridMultilevel"/>
    <w:tmpl w:val="9FF4DF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2B7E3E1C"/>
    <w:multiLevelType w:val="hybridMultilevel"/>
    <w:tmpl w:val="DB889840"/>
    <w:lvl w:ilvl="0" w:tplc="40CE8CAE">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157DC"/>
    <w:multiLevelType w:val="hybridMultilevel"/>
    <w:tmpl w:val="A016084A"/>
    <w:lvl w:ilvl="0" w:tplc="845EA57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522ABC"/>
    <w:multiLevelType w:val="hybridMultilevel"/>
    <w:tmpl w:val="4F82A30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7712208"/>
    <w:multiLevelType w:val="hybridMultilevel"/>
    <w:tmpl w:val="9F3092BA"/>
    <w:lvl w:ilvl="0" w:tplc="C882D798">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4322E"/>
    <w:multiLevelType w:val="hybridMultilevel"/>
    <w:tmpl w:val="B20043C2"/>
    <w:lvl w:ilvl="0" w:tplc="5686ABC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47F22"/>
    <w:multiLevelType w:val="hybridMultilevel"/>
    <w:tmpl w:val="05BA1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46BA0"/>
    <w:multiLevelType w:val="singleLevel"/>
    <w:tmpl w:val="3D56569E"/>
    <w:lvl w:ilvl="0">
      <w:start w:val="1"/>
      <w:numFmt w:val="upperLetter"/>
      <w:pStyle w:val="Heading2"/>
      <w:lvlText w:val="%1."/>
      <w:lvlJc w:val="left"/>
      <w:pPr>
        <w:tabs>
          <w:tab w:val="num" w:pos="1635"/>
        </w:tabs>
        <w:ind w:left="1635" w:hanging="360"/>
      </w:pPr>
      <w:rPr>
        <w:rFonts w:hint="default"/>
      </w:rPr>
    </w:lvl>
  </w:abstractNum>
  <w:abstractNum w:abstractNumId="20">
    <w:nsid w:val="4A3A4A41"/>
    <w:multiLevelType w:val="hybridMultilevel"/>
    <w:tmpl w:val="C0367236"/>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4E6C46EC"/>
    <w:multiLevelType w:val="hybridMultilevel"/>
    <w:tmpl w:val="20BC52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1A434B"/>
    <w:multiLevelType w:val="hybridMultilevel"/>
    <w:tmpl w:val="BBCC1AC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16714E0"/>
    <w:multiLevelType w:val="hybridMultilevel"/>
    <w:tmpl w:val="27C04B4E"/>
    <w:lvl w:ilvl="0" w:tplc="04210011">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4">
    <w:nsid w:val="53A93422"/>
    <w:multiLevelType w:val="hybridMultilevel"/>
    <w:tmpl w:val="C6C874D0"/>
    <w:lvl w:ilvl="0" w:tplc="9A287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753C6"/>
    <w:multiLevelType w:val="hybridMultilevel"/>
    <w:tmpl w:val="86C23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7759FE"/>
    <w:multiLevelType w:val="hybridMultilevel"/>
    <w:tmpl w:val="32B6B81E"/>
    <w:lvl w:ilvl="0" w:tplc="0D40D0F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C263F8"/>
    <w:multiLevelType w:val="hybridMultilevel"/>
    <w:tmpl w:val="56B26594"/>
    <w:lvl w:ilvl="0" w:tplc="04090011">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8">
    <w:nsid w:val="5CC07C88"/>
    <w:multiLevelType w:val="hybridMultilevel"/>
    <w:tmpl w:val="775C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8A786F"/>
    <w:multiLevelType w:val="hybridMultilevel"/>
    <w:tmpl w:val="3ABCC4DC"/>
    <w:lvl w:ilvl="0" w:tplc="C896AB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3F1B30"/>
    <w:multiLevelType w:val="hybridMultilevel"/>
    <w:tmpl w:val="58CAA094"/>
    <w:lvl w:ilvl="0" w:tplc="2D5CA4CA">
      <w:start w:val="1"/>
      <w:numFmt w:val="bullet"/>
      <w:lvlText w:val="-"/>
      <w:lvlJc w:val="left"/>
      <w:pPr>
        <w:ind w:left="1260" w:hanging="360"/>
      </w:pPr>
      <w:rPr>
        <w:rFonts w:ascii="Times New Roman" w:eastAsiaTheme="minorHAnsi" w:hAnsi="Times New Roman" w:cs="Times New Roman"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31">
    <w:nsid w:val="619D0A94"/>
    <w:multiLevelType w:val="hybridMultilevel"/>
    <w:tmpl w:val="2620E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336F8"/>
    <w:multiLevelType w:val="hybridMultilevel"/>
    <w:tmpl w:val="2DA2F968"/>
    <w:lvl w:ilvl="0" w:tplc="2D5CA4CA">
      <w:start w:val="1"/>
      <w:numFmt w:val="bullet"/>
      <w:lvlText w:val="-"/>
      <w:lvlJc w:val="left"/>
      <w:pPr>
        <w:ind w:left="1260" w:hanging="360"/>
      </w:pPr>
      <w:rPr>
        <w:rFonts w:ascii="Times New Roman" w:eastAsiaTheme="minorHAnsi" w:hAnsi="Times New Roman" w:cs="Times New Roman"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33">
    <w:nsid w:val="62687955"/>
    <w:multiLevelType w:val="hybridMultilevel"/>
    <w:tmpl w:val="03C4D82E"/>
    <w:lvl w:ilvl="0" w:tplc="2D5CA4CA">
      <w:start w:val="1"/>
      <w:numFmt w:val="bullet"/>
      <w:lvlText w:val="-"/>
      <w:lvlJc w:val="left"/>
      <w:pPr>
        <w:ind w:left="1260" w:hanging="360"/>
      </w:pPr>
      <w:rPr>
        <w:rFonts w:ascii="Times New Roman" w:eastAsiaTheme="minorHAnsi" w:hAnsi="Times New Roman" w:cs="Times New Roman"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34">
    <w:nsid w:val="66E3513F"/>
    <w:multiLevelType w:val="hybridMultilevel"/>
    <w:tmpl w:val="3E304014"/>
    <w:lvl w:ilvl="0" w:tplc="AA10CA38">
      <w:start w:val="1"/>
      <w:numFmt w:val="upperLetter"/>
      <w:lvlText w:val="%1."/>
      <w:lvlJc w:val="left"/>
      <w:pPr>
        <w:ind w:left="1476" w:hanging="360"/>
      </w:pPr>
      <w:rPr>
        <w:b/>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5">
    <w:nsid w:val="68C356D9"/>
    <w:multiLevelType w:val="hybridMultilevel"/>
    <w:tmpl w:val="ABDC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C1194"/>
    <w:multiLevelType w:val="hybridMultilevel"/>
    <w:tmpl w:val="22D0DF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697C3C"/>
    <w:multiLevelType w:val="hybridMultilevel"/>
    <w:tmpl w:val="C0E0E45C"/>
    <w:lvl w:ilvl="0" w:tplc="04090017">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AE17F4"/>
    <w:multiLevelType w:val="hybridMultilevel"/>
    <w:tmpl w:val="FE2C7C9A"/>
    <w:lvl w:ilvl="0" w:tplc="04090011">
      <w:start w:val="1"/>
      <w:numFmt w:val="decimal"/>
      <w:lvlText w:val="%1)"/>
      <w:lvlJc w:val="left"/>
      <w:pPr>
        <w:ind w:left="671"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6FF14F01"/>
    <w:multiLevelType w:val="hybridMultilevel"/>
    <w:tmpl w:val="8CC4A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1F0A8D"/>
    <w:multiLevelType w:val="hybridMultilevel"/>
    <w:tmpl w:val="6A76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B96F83"/>
    <w:multiLevelType w:val="hybridMultilevel"/>
    <w:tmpl w:val="61FC5654"/>
    <w:lvl w:ilvl="0" w:tplc="E62EFBD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2">
    <w:nsid w:val="79FB72C4"/>
    <w:multiLevelType w:val="hybridMultilevel"/>
    <w:tmpl w:val="55C85DEE"/>
    <w:lvl w:ilvl="0" w:tplc="E3CC9E9E">
      <w:start w:val="8"/>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514D9"/>
    <w:multiLevelType w:val="hybridMultilevel"/>
    <w:tmpl w:val="F1782AE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F8A3082"/>
    <w:multiLevelType w:val="hybridMultilevel"/>
    <w:tmpl w:val="2A903E6E"/>
    <w:lvl w:ilvl="0" w:tplc="04210015">
      <w:start w:val="1"/>
      <w:numFmt w:val="upp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9"/>
  </w:num>
  <w:num w:numId="2">
    <w:abstractNumId w:val="33"/>
  </w:num>
  <w:num w:numId="3">
    <w:abstractNumId w:val="30"/>
  </w:num>
  <w:num w:numId="4">
    <w:abstractNumId w:val="32"/>
  </w:num>
  <w:num w:numId="5">
    <w:abstractNumId w:val="7"/>
  </w:num>
  <w:num w:numId="6">
    <w:abstractNumId w:val="21"/>
  </w:num>
  <w:num w:numId="7">
    <w:abstractNumId w:val="5"/>
  </w:num>
  <w:num w:numId="8">
    <w:abstractNumId w:val="15"/>
  </w:num>
  <w:num w:numId="9">
    <w:abstractNumId w:val="20"/>
  </w:num>
  <w:num w:numId="10">
    <w:abstractNumId w:val="12"/>
  </w:num>
  <w:num w:numId="11">
    <w:abstractNumId w:val="28"/>
  </w:num>
  <w:num w:numId="12">
    <w:abstractNumId w:val="6"/>
  </w:num>
  <w:num w:numId="13">
    <w:abstractNumId w:val="3"/>
  </w:num>
  <w:num w:numId="14">
    <w:abstractNumId w:val="35"/>
  </w:num>
  <w:num w:numId="15">
    <w:abstractNumId w:val="2"/>
  </w:num>
  <w:num w:numId="16">
    <w:abstractNumId w:val="41"/>
  </w:num>
  <w:num w:numId="17">
    <w:abstractNumId w:val="38"/>
  </w:num>
  <w:num w:numId="18">
    <w:abstractNumId w:val="36"/>
  </w:num>
  <w:num w:numId="19">
    <w:abstractNumId w:val="37"/>
  </w:num>
  <w:num w:numId="20">
    <w:abstractNumId w:val="8"/>
  </w:num>
  <w:num w:numId="21">
    <w:abstractNumId w:val="1"/>
  </w:num>
  <w:num w:numId="22">
    <w:abstractNumId w:val="10"/>
  </w:num>
  <w:num w:numId="23">
    <w:abstractNumId w:val="25"/>
  </w:num>
  <w:num w:numId="24">
    <w:abstractNumId w:val="27"/>
  </w:num>
  <w:num w:numId="25">
    <w:abstractNumId w:val="14"/>
  </w:num>
  <w:num w:numId="26">
    <w:abstractNumId w:val="39"/>
  </w:num>
  <w:num w:numId="27">
    <w:abstractNumId w:val="17"/>
  </w:num>
  <w:num w:numId="28">
    <w:abstractNumId w:val="16"/>
  </w:num>
  <w:num w:numId="29">
    <w:abstractNumId w:val="11"/>
  </w:num>
  <w:num w:numId="30">
    <w:abstractNumId w:val="24"/>
  </w:num>
  <w:num w:numId="31">
    <w:abstractNumId w:val="13"/>
  </w:num>
  <w:num w:numId="32">
    <w:abstractNumId w:val="42"/>
  </w:num>
  <w:num w:numId="33">
    <w:abstractNumId w:val="9"/>
  </w:num>
  <w:num w:numId="34">
    <w:abstractNumId w:val="40"/>
  </w:num>
  <w:num w:numId="35">
    <w:abstractNumId w:val="34"/>
  </w:num>
  <w:num w:numId="36">
    <w:abstractNumId w:val="31"/>
  </w:num>
  <w:num w:numId="37">
    <w:abstractNumId w:val="0"/>
  </w:num>
  <w:num w:numId="38">
    <w:abstractNumId w:val="18"/>
  </w:num>
  <w:num w:numId="39">
    <w:abstractNumId w:val="23"/>
  </w:num>
  <w:num w:numId="40">
    <w:abstractNumId w:val="4"/>
  </w:num>
  <w:num w:numId="41">
    <w:abstractNumId w:val="29"/>
  </w:num>
  <w:num w:numId="42">
    <w:abstractNumId w:val="26"/>
  </w:num>
  <w:num w:numId="43">
    <w:abstractNumId w:val="44"/>
  </w:num>
  <w:num w:numId="44">
    <w:abstractNumId w:val="4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1FC1"/>
    <w:rsid w:val="0002185F"/>
    <w:rsid w:val="000240C8"/>
    <w:rsid w:val="000416A5"/>
    <w:rsid w:val="00044C22"/>
    <w:rsid w:val="00055297"/>
    <w:rsid w:val="00072A30"/>
    <w:rsid w:val="00097EB9"/>
    <w:rsid w:val="000A2D6C"/>
    <w:rsid w:val="001227F2"/>
    <w:rsid w:val="001521B3"/>
    <w:rsid w:val="00161FC1"/>
    <w:rsid w:val="002031DE"/>
    <w:rsid w:val="00203B2C"/>
    <w:rsid w:val="002478EE"/>
    <w:rsid w:val="00250BCC"/>
    <w:rsid w:val="00286FDD"/>
    <w:rsid w:val="00291471"/>
    <w:rsid w:val="002A4E64"/>
    <w:rsid w:val="002E38AC"/>
    <w:rsid w:val="003400B0"/>
    <w:rsid w:val="003653C7"/>
    <w:rsid w:val="00365AF4"/>
    <w:rsid w:val="00366261"/>
    <w:rsid w:val="003733DF"/>
    <w:rsid w:val="003A7EDD"/>
    <w:rsid w:val="003F5899"/>
    <w:rsid w:val="00400A13"/>
    <w:rsid w:val="00411F8B"/>
    <w:rsid w:val="00412167"/>
    <w:rsid w:val="0047487C"/>
    <w:rsid w:val="004751E2"/>
    <w:rsid w:val="004F6514"/>
    <w:rsid w:val="00503FD3"/>
    <w:rsid w:val="00526382"/>
    <w:rsid w:val="0052796E"/>
    <w:rsid w:val="005520E6"/>
    <w:rsid w:val="00565AC4"/>
    <w:rsid w:val="005C3DE5"/>
    <w:rsid w:val="005E0AC0"/>
    <w:rsid w:val="00691347"/>
    <w:rsid w:val="006D19F2"/>
    <w:rsid w:val="006D506E"/>
    <w:rsid w:val="006D7FED"/>
    <w:rsid w:val="006F1BF9"/>
    <w:rsid w:val="00704342"/>
    <w:rsid w:val="00705285"/>
    <w:rsid w:val="00755959"/>
    <w:rsid w:val="00781B08"/>
    <w:rsid w:val="00793494"/>
    <w:rsid w:val="007A47B3"/>
    <w:rsid w:val="007C5611"/>
    <w:rsid w:val="007E6438"/>
    <w:rsid w:val="008473AD"/>
    <w:rsid w:val="00861C36"/>
    <w:rsid w:val="008A3920"/>
    <w:rsid w:val="008B13CA"/>
    <w:rsid w:val="008D2A1F"/>
    <w:rsid w:val="009124D3"/>
    <w:rsid w:val="00961937"/>
    <w:rsid w:val="0097784A"/>
    <w:rsid w:val="00996EFA"/>
    <w:rsid w:val="009B34EB"/>
    <w:rsid w:val="009F738F"/>
    <w:rsid w:val="00A022B7"/>
    <w:rsid w:val="00A134C2"/>
    <w:rsid w:val="00A47322"/>
    <w:rsid w:val="00A71DE1"/>
    <w:rsid w:val="00A71E97"/>
    <w:rsid w:val="00A74713"/>
    <w:rsid w:val="00A75468"/>
    <w:rsid w:val="00AA7DCB"/>
    <w:rsid w:val="00AB62DD"/>
    <w:rsid w:val="00AE2F76"/>
    <w:rsid w:val="00AE4D42"/>
    <w:rsid w:val="00B13EB8"/>
    <w:rsid w:val="00B32710"/>
    <w:rsid w:val="00B73ED5"/>
    <w:rsid w:val="00B91222"/>
    <w:rsid w:val="00BA492D"/>
    <w:rsid w:val="00BE76DD"/>
    <w:rsid w:val="00BF54C2"/>
    <w:rsid w:val="00C007D7"/>
    <w:rsid w:val="00C02097"/>
    <w:rsid w:val="00C1650F"/>
    <w:rsid w:val="00C20EEA"/>
    <w:rsid w:val="00C40FDB"/>
    <w:rsid w:val="00C64C02"/>
    <w:rsid w:val="00CE5B60"/>
    <w:rsid w:val="00D2145F"/>
    <w:rsid w:val="00D224C4"/>
    <w:rsid w:val="00D26F77"/>
    <w:rsid w:val="00D64A6B"/>
    <w:rsid w:val="00D900A8"/>
    <w:rsid w:val="00D912EC"/>
    <w:rsid w:val="00D93460"/>
    <w:rsid w:val="00D9700E"/>
    <w:rsid w:val="00DA4B95"/>
    <w:rsid w:val="00DC0D2E"/>
    <w:rsid w:val="00DF2556"/>
    <w:rsid w:val="00E30132"/>
    <w:rsid w:val="00F01682"/>
    <w:rsid w:val="00F050C9"/>
    <w:rsid w:val="00F13765"/>
    <w:rsid w:val="00F13FB9"/>
    <w:rsid w:val="00F24B7B"/>
    <w:rsid w:val="00F430CB"/>
    <w:rsid w:val="00F60A90"/>
    <w:rsid w:val="00F806C0"/>
    <w:rsid w:val="00FB5C12"/>
    <w:rsid w:val="00FD7C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C1"/>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161FC1"/>
    <w:pPr>
      <w:keepNext/>
      <w:numPr>
        <w:numId w:val="1"/>
      </w:numPr>
      <w:tabs>
        <w:tab w:val="clear" w:pos="1635"/>
        <w:tab w:val="num" w:pos="360"/>
      </w:tabs>
      <w:spacing w:line="360" w:lineRule="auto"/>
      <w:ind w:left="36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1FC1"/>
    <w:rPr>
      <w:rFonts w:ascii="Times New Roman" w:eastAsia="Times New Roman" w:hAnsi="Times New Roman" w:cs="Times New Roman"/>
      <w:b/>
      <w:sz w:val="24"/>
      <w:szCs w:val="20"/>
      <w:lang w:val="en-US"/>
    </w:rPr>
  </w:style>
  <w:style w:type="paragraph" w:styleId="BodyTextIndent3">
    <w:name w:val="Body Text Indent 3"/>
    <w:basedOn w:val="Normal"/>
    <w:link w:val="BodyTextIndent3Char"/>
    <w:rsid w:val="00161FC1"/>
    <w:pPr>
      <w:spacing w:line="360" w:lineRule="auto"/>
      <w:ind w:left="720"/>
      <w:jc w:val="both"/>
    </w:pPr>
  </w:style>
  <w:style w:type="character" w:customStyle="1" w:styleId="BodyTextIndent3Char">
    <w:name w:val="Body Text Indent 3 Char"/>
    <w:basedOn w:val="DefaultParagraphFont"/>
    <w:link w:val="BodyTextIndent3"/>
    <w:rsid w:val="00161FC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161FC1"/>
    <w:pPr>
      <w:tabs>
        <w:tab w:val="center" w:pos="4320"/>
        <w:tab w:val="right" w:pos="8640"/>
      </w:tabs>
    </w:pPr>
  </w:style>
  <w:style w:type="character" w:customStyle="1" w:styleId="HeaderChar">
    <w:name w:val="Header Char"/>
    <w:basedOn w:val="DefaultParagraphFont"/>
    <w:link w:val="Header"/>
    <w:uiPriority w:val="99"/>
    <w:rsid w:val="00161FC1"/>
    <w:rPr>
      <w:rFonts w:ascii="Times New Roman" w:eastAsia="Times New Roman" w:hAnsi="Times New Roman" w:cs="Times New Roman"/>
      <w:sz w:val="24"/>
      <w:szCs w:val="20"/>
      <w:lang w:val="en-US"/>
    </w:rPr>
  </w:style>
  <w:style w:type="paragraph" w:styleId="ListParagraph">
    <w:name w:val="List Paragraph"/>
    <w:basedOn w:val="Normal"/>
    <w:qFormat/>
    <w:rsid w:val="00161FC1"/>
    <w:pPr>
      <w:ind w:left="720"/>
    </w:pPr>
  </w:style>
  <w:style w:type="paragraph" w:styleId="BodyText">
    <w:name w:val="Body Text"/>
    <w:basedOn w:val="Normal"/>
    <w:link w:val="BodyTextChar"/>
    <w:uiPriority w:val="99"/>
    <w:semiHidden/>
    <w:unhideWhenUsed/>
    <w:rsid w:val="00161FC1"/>
    <w:pPr>
      <w:spacing w:after="120"/>
    </w:pPr>
  </w:style>
  <w:style w:type="character" w:customStyle="1" w:styleId="BodyTextChar">
    <w:name w:val="Body Text Char"/>
    <w:basedOn w:val="DefaultParagraphFont"/>
    <w:link w:val="BodyText"/>
    <w:uiPriority w:val="99"/>
    <w:semiHidden/>
    <w:rsid w:val="00161FC1"/>
    <w:rPr>
      <w:rFonts w:ascii="Times New Roman" w:eastAsia="Times New Roman" w:hAnsi="Times New Roman" w:cs="Times New Roman"/>
      <w:sz w:val="24"/>
      <w:szCs w:val="20"/>
      <w:lang w:val="en-US"/>
    </w:rPr>
  </w:style>
  <w:style w:type="paragraph" w:customStyle="1" w:styleId="Default">
    <w:name w:val="Default"/>
    <w:rsid w:val="00161FC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161FC1"/>
    <w:rPr>
      <w:color w:val="0000FF" w:themeColor="hyperlink"/>
      <w:u w:val="single"/>
    </w:rPr>
  </w:style>
  <w:style w:type="paragraph" w:styleId="Footer">
    <w:name w:val="footer"/>
    <w:basedOn w:val="Normal"/>
    <w:link w:val="FooterChar"/>
    <w:uiPriority w:val="99"/>
    <w:unhideWhenUsed/>
    <w:rsid w:val="00704342"/>
    <w:pPr>
      <w:tabs>
        <w:tab w:val="center" w:pos="4680"/>
        <w:tab w:val="right" w:pos="9360"/>
      </w:tabs>
    </w:pPr>
    <w:rPr>
      <w:rFonts w:ascii="Calibri" w:eastAsia="Calibri" w:hAnsi="Calibri"/>
      <w:noProof/>
      <w:sz w:val="20"/>
      <w:lang w:val="id-ID" w:bidi="ar-EG"/>
    </w:rPr>
  </w:style>
  <w:style w:type="character" w:customStyle="1" w:styleId="FooterChar">
    <w:name w:val="Footer Char"/>
    <w:basedOn w:val="DefaultParagraphFont"/>
    <w:link w:val="Footer"/>
    <w:uiPriority w:val="99"/>
    <w:rsid w:val="00704342"/>
    <w:rPr>
      <w:rFonts w:ascii="Calibri" w:eastAsia="Calibri" w:hAnsi="Calibri" w:cs="Times New Roman"/>
      <w:noProof/>
      <w:sz w:val="20"/>
      <w:szCs w:val="20"/>
      <w:lang w:bidi="ar-EG"/>
    </w:rPr>
  </w:style>
  <w:style w:type="character" w:styleId="BookTitle">
    <w:name w:val="Book Title"/>
    <w:uiPriority w:val="33"/>
    <w:qFormat/>
    <w:rsid w:val="00AE2F76"/>
    <w:rPr>
      <w:b/>
      <w:bCs/>
      <w:smallCaps/>
      <w:spacing w:val="5"/>
    </w:rPr>
  </w:style>
  <w:style w:type="paragraph" w:customStyle="1" w:styleId="Footer1">
    <w:name w:val="Footer1"/>
    <w:basedOn w:val="Normal"/>
    <w:next w:val="Footer"/>
    <w:uiPriority w:val="99"/>
    <w:unhideWhenUsed/>
    <w:rsid w:val="00400A13"/>
    <w:pPr>
      <w:tabs>
        <w:tab w:val="center" w:pos="4513"/>
        <w:tab w:val="right" w:pos="9026"/>
      </w:tabs>
    </w:pPr>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2015-01-20T07:45:00Z</cp:lastPrinted>
  <dcterms:created xsi:type="dcterms:W3CDTF">2010-03-13T15:45:00Z</dcterms:created>
  <dcterms:modified xsi:type="dcterms:W3CDTF">2015-01-20T07:45:00Z</dcterms:modified>
</cp:coreProperties>
</file>