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FA" w:rsidRPr="009A0451" w:rsidRDefault="003160FA" w:rsidP="00A100C1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60FA" w:rsidRPr="009A0451" w:rsidRDefault="003160FA" w:rsidP="00A100C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44C" w:rsidRDefault="003160FA" w:rsidP="00A10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, Y. (2009). </w:t>
      </w:r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Bermutu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Rizqi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3160FA" w:rsidRPr="009A0451" w:rsidRDefault="003160FA" w:rsidP="00A10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A’la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, M. (2010).</w:t>
      </w:r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Quantum Teaching</w:t>
      </w:r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DIVA Press.</w:t>
      </w:r>
    </w:p>
    <w:p w:rsidR="003160FA" w:rsidRPr="009A0451" w:rsidRDefault="003160FA" w:rsidP="00A100C1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, S. (2006).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04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CA2" w:rsidRPr="009A0451" w:rsidRDefault="001E2CA2" w:rsidP="00A10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, Z. (2006).</w:t>
      </w:r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3160FA" w:rsidRPr="009A0451" w:rsidRDefault="003160FA" w:rsidP="00A10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,</w:t>
      </w:r>
      <w:r w:rsidR="00BB56C9" w:rsidRPr="009A0451">
        <w:rPr>
          <w:rFonts w:ascii="Times New Roman" w:hAnsi="Times New Roman" w:cs="Times New Roman"/>
          <w:sz w:val="24"/>
          <w:szCs w:val="24"/>
        </w:rPr>
        <w:t xml:space="preserve"> S</w:t>
      </w:r>
      <w:r w:rsidRPr="009A0451">
        <w:rPr>
          <w:rFonts w:ascii="Times New Roman" w:hAnsi="Times New Roman" w:cs="Times New Roman"/>
          <w:sz w:val="24"/>
          <w:szCs w:val="24"/>
        </w:rPr>
        <w:t>. (2006).</w:t>
      </w:r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8459EE" w:rsidRDefault="00F16842" w:rsidP="00A100C1">
      <w:pPr>
        <w:tabs>
          <w:tab w:val="left" w:pos="90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eastAsia="Times New Roman" w:hAnsi="Times New Roman" w:cs="Times New Roman"/>
          <w:sz w:val="24"/>
          <w:szCs w:val="24"/>
        </w:rPr>
        <w:t>Budiono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(2013).</w:t>
      </w:r>
      <w:r w:rsidRPr="009A0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d-ID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Pengertian</w:t>
      </w:r>
      <w:proofErr w:type="spellEnd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Aktivitas</w:t>
      </w:r>
      <w:proofErr w:type="spellEnd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Menurut</w:t>
      </w:r>
      <w:proofErr w:type="spellEnd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Para </w:t>
      </w:r>
      <w:proofErr w:type="spellStart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Ahli</w:t>
      </w:r>
      <w:proofErr w:type="spellEnd"/>
      <w:r w:rsidRPr="009A04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.</w:t>
      </w:r>
      <w:proofErr w:type="gramEnd"/>
      <w:r w:rsidRPr="009A04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A04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http://koleksi.org/pengertian-aktivitas-menurut-para-ahli </w:t>
        </w:r>
      </w:hyperlink>
      <w:r w:rsidRPr="009A0451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="002D20EB" w:rsidRPr="009A04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D20EB" w:rsidRPr="009A0451">
        <w:rPr>
          <w:rFonts w:ascii="Times New Roman" w:hAnsi="Times New Roman" w:cs="Times New Roman"/>
          <w:sz w:val="24"/>
          <w:szCs w:val="24"/>
        </w:rPr>
        <w:t xml:space="preserve"> </w:t>
      </w:r>
      <w:r w:rsidRPr="009A0451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2014]</w:t>
      </w:r>
    </w:p>
    <w:p w:rsidR="008459EE" w:rsidRDefault="000A0369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No. 20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5B0CAD" w:rsidRP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AD" w:rsidRPr="009A0451">
        <w:rPr>
          <w:rFonts w:ascii="Times New Roman" w:hAnsi="Times New Roman" w:cs="Times New Roman"/>
          <w:sz w:val="24"/>
          <w:szCs w:val="24"/>
        </w:rPr>
        <w:t>Dep</w:t>
      </w:r>
      <w:r w:rsidR="005B0CAD">
        <w:rPr>
          <w:rFonts w:ascii="Times New Roman" w:hAnsi="Times New Roman" w:cs="Times New Roman"/>
          <w:sz w:val="24"/>
          <w:szCs w:val="24"/>
        </w:rPr>
        <w:t>artemen</w:t>
      </w:r>
      <w:proofErr w:type="spellEnd"/>
      <w:r w:rsid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A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5B0CAD" w:rsidRPr="009A0451">
        <w:rPr>
          <w:rFonts w:ascii="Times New Roman" w:hAnsi="Times New Roman" w:cs="Times New Roman"/>
          <w:sz w:val="24"/>
          <w:szCs w:val="24"/>
        </w:rPr>
        <w:t>.</w:t>
      </w:r>
    </w:p>
    <w:p w:rsidR="008459EE" w:rsidRDefault="003C60CE" w:rsidP="005B0CAD">
      <w:pPr>
        <w:tabs>
          <w:tab w:val="left" w:pos="63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RI  No</w:t>
      </w:r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. 19/2005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5B0CAD" w:rsidRP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AD" w:rsidRPr="009A0451">
        <w:rPr>
          <w:rFonts w:ascii="Times New Roman" w:hAnsi="Times New Roman" w:cs="Times New Roman"/>
          <w:sz w:val="24"/>
          <w:szCs w:val="24"/>
        </w:rPr>
        <w:t>Dep</w:t>
      </w:r>
      <w:r w:rsidR="005B0CAD">
        <w:rPr>
          <w:rFonts w:ascii="Times New Roman" w:hAnsi="Times New Roman" w:cs="Times New Roman"/>
          <w:sz w:val="24"/>
          <w:szCs w:val="24"/>
        </w:rPr>
        <w:t>artemen</w:t>
      </w:r>
      <w:proofErr w:type="spellEnd"/>
      <w:r w:rsid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A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5B0CAD" w:rsidRPr="009A0451">
        <w:rPr>
          <w:rFonts w:ascii="Times New Roman" w:hAnsi="Times New Roman" w:cs="Times New Roman"/>
          <w:sz w:val="24"/>
          <w:szCs w:val="24"/>
        </w:rPr>
        <w:t>.</w:t>
      </w:r>
    </w:p>
    <w:p w:rsidR="003C60CE" w:rsidRPr="009A0451" w:rsidRDefault="003C60CE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Dep</w:t>
      </w:r>
      <w:r w:rsidR="005B0CAD">
        <w:rPr>
          <w:rFonts w:ascii="Times New Roman" w:hAnsi="Times New Roman" w:cs="Times New Roman"/>
          <w:sz w:val="24"/>
          <w:szCs w:val="24"/>
        </w:rPr>
        <w:t>artemen</w:t>
      </w:r>
      <w:proofErr w:type="spellEnd"/>
      <w:proofErr w:type="gramEnd"/>
      <w:r w:rsid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CA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3160FA" w:rsidRPr="009A0451" w:rsidRDefault="003160FA" w:rsidP="00A10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Emulyasa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spellStart"/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0FA" w:rsidRPr="009A0451" w:rsidRDefault="00BB56C9" w:rsidP="00A100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Hatimah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, I</w:t>
      </w:r>
      <w:r w:rsidR="003160FA" w:rsidRPr="009A0451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="003160FA" w:rsidRPr="009A04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160FA"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60FA" w:rsidRPr="009A04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160FA" w:rsidRPr="009A0451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="003160FA" w:rsidRPr="009A0451">
        <w:rPr>
          <w:rFonts w:ascii="Times New Roman" w:hAnsi="Times New Roman" w:cs="Times New Roman"/>
          <w:sz w:val="24"/>
          <w:szCs w:val="24"/>
        </w:rPr>
        <w:t>Bandung :UPI</w:t>
      </w:r>
      <w:proofErr w:type="gramEnd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8459EE" w:rsidRDefault="003160FA" w:rsidP="00A100C1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9EE">
        <w:rPr>
          <w:rFonts w:ascii="Times New Roman" w:hAnsi="Times New Roman" w:cs="Times New Roman"/>
          <w:sz w:val="24"/>
          <w:szCs w:val="24"/>
        </w:rPr>
        <w:t>Herry</w:t>
      </w:r>
      <w:proofErr w:type="spellEnd"/>
      <w:r w:rsidRPr="008459EE">
        <w:rPr>
          <w:rFonts w:ascii="Times New Roman" w:hAnsi="Times New Roman" w:cs="Times New Roman"/>
          <w:sz w:val="24"/>
          <w:szCs w:val="24"/>
        </w:rPr>
        <w:t>,</w:t>
      </w:r>
      <w:r w:rsidR="00BB56C9" w:rsidRPr="009A0451">
        <w:rPr>
          <w:rFonts w:ascii="Times New Roman" w:hAnsi="Times New Roman" w:cs="Times New Roman"/>
          <w:sz w:val="24"/>
          <w:szCs w:val="24"/>
        </w:rPr>
        <w:t xml:space="preserve"> A</w:t>
      </w:r>
      <w:r w:rsidRPr="009A0451">
        <w:rPr>
          <w:rFonts w:ascii="Times New Roman" w:hAnsi="Times New Roman" w:cs="Times New Roman"/>
          <w:sz w:val="24"/>
          <w:szCs w:val="24"/>
        </w:rPr>
        <w:t>. (2007).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UPI PRESS.</w:t>
      </w:r>
    </w:p>
    <w:p w:rsidR="008459EE" w:rsidRDefault="003160FA" w:rsidP="00A100C1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51">
        <w:rPr>
          <w:rFonts w:ascii="Times New Roman" w:hAnsi="Times New Roman" w:cs="Times New Roman"/>
          <w:sz w:val="24"/>
          <w:szCs w:val="24"/>
        </w:rPr>
        <w:t>Huda, M. (2013).</w:t>
      </w:r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 xml:space="preserve">Model- Model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9EE">
        <w:rPr>
          <w:rFonts w:ascii="Times New Roman" w:hAnsi="Times New Roman" w:cs="Times New Roman"/>
          <w:sz w:val="24"/>
          <w:szCs w:val="24"/>
        </w:rPr>
        <w:t>Yogy</w:t>
      </w:r>
      <w:r w:rsidRPr="009A0451">
        <w:rPr>
          <w:rFonts w:ascii="Times New Roman" w:hAnsi="Times New Roman" w:cs="Times New Roman"/>
          <w:sz w:val="24"/>
          <w:szCs w:val="24"/>
        </w:rPr>
        <w:t>akarta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3160FA" w:rsidRPr="009A0451" w:rsidRDefault="003160FA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9EE">
        <w:rPr>
          <w:rFonts w:ascii="Times New Roman" w:hAnsi="Times New Roman" w:cs="Times New Roman"/>
          <w:sz w:val="24"/>
          <w:szCs w:val="24"/>
        </w:rPr>
        <w:t>Hudoyono</w:t>
      </w:r>
      <w:proofErr w:type="spellEnd"/>
      <w:r w:rsidRPr="008459EE">
        <w:rPr>
          <w:rFonts w:ascii="Times New Roman" w:hAnsi="Times New Roman" w:cs="Times New Roman"/>
          <w:sz w:val="24"/>
          <w:szCs w:val="24"/>
        </w:rPr>
        <w:t>,</w:t>
      </w:r>
      <w:r w:rsidRPr="009A0451">
        <w:rPr>
          <w:rFonts w:ascii="Times New Roman" w:hAnsi="Times New Roman" w:cs="Times New Roman"/>
          <w:sz w:val="24"/>
          <w:szCs w:val="24"/>
        </w:rPr>
        <w:t xml:space="preserve"> H. (2005). </w:t>
      </w:r>
      <w:proofErr w:type="spellStart"/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Malang: UM Press. </w:t>
      </w:r>
    </w:p>
    <w:p w:rsidR="005B0CAD" w:rsidRPr="009A0451" w:rsidRDefault="007E0D42" w:rsidP="005B0CAD">
      <w:pPr>
        <w:tabs>
          <w:tab w:val="left" w:pos="720"/>
          <w:tab w:val="left" w:pos="810"/>
          <w:tab w:val="left" w:pos="900"/>
        </w:tabs>
        <w:spacing w:before="240"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eastAsia="Times New Roman" w:hAnsi="Times New Roman" w:cs="Times New Roman"/>
          <w:sz w:val="24"/>
          <w:szCs w:val="24"/>
        </w:rPr>
        <w:t>Kadding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(2012).</w:t>
      </w:r>
      <w:r w:rsidRPr="009A0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d-ID"/>
        </w:rPr>
        <w:t xml:space="preserve"> </w:t>
      </w:r>
      <w:proofErr w:type="spellStart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Penerapan</w:t>
      </w:r>
      <w:proofErr w:type="spellEnd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Quantum</w:t>
      </w:r>
      <w:r w:rsidR="00BB543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</w:t>
      </w:r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Learning</w:t>
      </w:r>
      <w:r w:rsidRPr="009A04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.</w:t>
      </w:r>
      <w:proofErr w:type="gramEnd"/>
      <w:r w:rsidRPr="009A04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r w:rsidRPr="009A0451">
        <w:rPr>
          <w:rFonts w:ascii="Times New Roman" w:hAnsi="Times New Roman" w:cs="Times New Roman"/>
          <w:sz w:val="24"/>
          <w:szCs w:val="24"/>
          <w:u w:val="single"/>
        </w:rPr>
        <w:t>kadding.blogspot.com/2012/07/</w:t>
      </w:r>
      <w:proofErr w:type="spellStart"/>
      <w:r w:rsidRPr="009A0451">
        <w:rPr>
          <w:rFonts w:ascii="Times New Roman" w:hAnsi="Times New Roman" w:cs="Times New Roman"/>
          <w:sz w:val="24"/>
          <w:szCs w:val="24"/>
          <w:u w:val="single"/>
        </w:rPr>
        <w:t>penerapan-quantum-learning.html?m</w:t>
      </w:r>
      <w:proofErr w:type="spellEnd"/>
      <w:r w:rsidRPr="009A0451">
        <w:rPr>
          <w:rFonts w:ascii="Times New Roman" w:hAnsi="Times New Roman" w:cs="Times New Roman"/>
          <w:sz w:val="24"/>
          <w:szCs w:val="24"/>
          <w:u w:val="single"/>
        </w:rPr>
        <w:t>=1</w:t>
      </w:r>
      <w:r w:rsidRPr="009A0451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2014]</w:t>
      </w:r>
    </w:p>
    <w:p w:rsidR="005B0CAD" w:rsidRPr="009A0451" w:rsidRDefault="003160FA" w:rsidP="005B0CAD">
      <w:pPr>
        <w:spacing w:before="240"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lastRenderedPageBreak/>
        <w:t>Kunandar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3160FA" w:rsidRPr="009A0451" w:rsidRDefault="003160FA" w:rsidP="00A100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Mahfudz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, A. (2011). </w:t>
      </w:r>
      <w:r w:rsidRPr="009A0451">
        <w:rPr>
          <w:rFonts w:ascii="Times New Roman" w:hAnsi="Times New Roman" w:cs="Times New Roman"/>
          <w:i/>
          <w:sz w:val="24"/>
          <w:szCs w:val="24"/>
        </w:rPr>
        <w:t>Be a Good Teacher or Never</w:t>
      </w:r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3160FA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Muhsetyo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SD</w:t>
      </w:r>
      <w:r w:rsidRPr="009A045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UT. </w:t>
      </w:r>
    </w:p>
    <w:p w:rsidR="005B0CAD" w:rsidRDefault="00751FDF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 w:rsidRPr="009A0451">
        <w:rPr>
          <w:rFonts w:ascii="Times New Roman" w:hAnsi="Times New Roman" w:cs="Times New Roman"/>
          <w:sz w:val="24"/>
          <w:szCs w:val="24"/>
        </w:rPr>
        <w:t>. (20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A04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9A04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14037F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BB56C9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9EE"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 w:rsidR="003160FA" w:rsidRPr="008459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(1992). </w:t>
      </w:r>
      <w:proofErr w:type="spellStart"/>
      <w:r w:rsidR="003160FA" w:rsidRPr="009A04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160FA"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60FA" w:rsidRPr="009A045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3160FA" w:rsidRPr="009A0451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3160FA"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3160FA" w:rsidRPr="009A0451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FA" w:rsidRPr="009A0451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FA" w:rsidRPr="009A045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FA" w:rsidRPr="009A04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0FA" w:rsidRPr="009A0451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="003160FA" w:rsidRPr="009A0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CAD" w:rsidRDefault="003160FA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(</w:t>
      </w:r>
      <w:r w:rsidR="00F16842" w:rsidRPr="009A0451">
        <w:rPr>
          <w:rFonts w:ascii="Times New Roman" w:hAnsi="Times New Roman" w:cs="Times New Roman"/>
          <w:sz w:val="24"/>
          <w:szCs w:val="24"/>
        </w:rPr>
        <w:t>2008</w:t>
      </w:r>
      <w:r w:rsidRPr="009A045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16842" w:rsidRPr="009A0451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="00F16842"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6842"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16842"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6842" w:rsidRPr="009A0451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F16842"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6842" w:rsidRPr="009A04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F16842"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6842" w:rsidRPr="009A045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r w:rsidR="00F16842" w:rsidRPr="009A0451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="00F16842" w:rsidRPr="009A045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F16842"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842" w:rsidRPr="009A045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3160FA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Semiawan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, C. (2008). </w:t>
      </w:r>
      <w:proofErr w:type="spellStart"/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Prasekolah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3160FA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 (2010).   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faktor</w:t>
      </w:r>
      <w:proofErr w:type="gramEnd"/>
      <w:r w:rsidRPr="009A0451">
        <w:rPr>
          <w:rFonts w:ascii="Times New Roman" w:hAnsi="Times New Roman" w:cs="Times New Roman"/>
          <w:i/>
          <w:sz w:val="24"/>
          <w:szCs w:val="24"/>
        </w:rPr>
        <w:t>-faktor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yang 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 Jakarta: PT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1D64F6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, N. (2010). </w:t>
      </w:r>
      <w:proofErr w:type="spellStart"/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5B0CAD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3160FA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, A. (2006).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UNNES PRESS.</w:t>
      </w:r>
    </w:p>
    <w:p w:rsidR="005B0CAD" w:rsidRDefault="003160FA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51">
        <w:rPr>
          <w:rFonts w:ascii="Times New Roman" w:hAnsi="Times New Roman" w:cs="Times New Roman"/>
          <w:sz w:val="24"/>
          <w:szCs w:val="24"/>
        </w:rPr>
        <w:t>Surya, M. (2003).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045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Prasekolah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A10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0C1">
        <w:rPr>
          <w:rFonts w:ascii="Times New Roman" w:hAnsi="Times New Roman" w:cs="Times New Roman"/>
          <w:sz w:val="24"/>
          <w:szCs w:val="24"/>
        </w:rPr>
        <w:t xml:space="preserve"> Bandung</w:t>
      </w:r>
      <w:r w:rsidRPr="009A04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Bhakti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Winaya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1F70D0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Suryaningsih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Model Quantum Teaching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Hitung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Bilangan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Bulat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IV SD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Cicadas V 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Cibeunying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Kidul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Kota Bandung</w:t>
      </w:r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PGSD.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FIP.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UPI Bandung. </w:t>
      </w: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CAD" w:rsidRDefault="005634C7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Suyadi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5B0C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CA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5B0CAD">
        <w:rPr>
          <w:rFonts w:ascii="Times New Roman" w:hAnsi="Times New Roman" w:cs="Times New Roman"/>
          <w:sz w:val="24"/>
          <w:szCs w:val="24"/>
        </w:rPr>
        <w:t xml:space="preserve"> DIVA PRESS</w:t>
      </w:r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5B0CAD" w:rsidRDefault="005634C7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5B0CAD" w:rsidRDefault="00BB56C9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hAnsi="Times New Roman" w:cs="Times New Roman"/>
          <w:sz w:val="24"/>
          <w:szCs w:val="24"/>
        </w:rPr>
        <w:t>Wiriatmadja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, R. (2007).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9A04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>.</w:t>
      </w:r>
    </w:p>
    <w:p w:rsidR="00F16842" w:rsidRPr="009A0451" w:rsidRDefault="00F16842" w:rsidP="005B0CAD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451">
        <w:rPr>
          <w:rFonts w:ascii="Times New Roman" w:eastAsia="Times New Roman" w:hAnsi="Times New Roman" w:cs="Times New Roman"/>
          <w:sz w:val="24"/>
          <w:szCs w:val="24"/>
        </w:rPr>
        <w:lastRenderedPageBreak/>
        <w:t>Yasa</w:t>
      </w:r>
      <w:proofErr w:type="spellEnd"/>
      <w:r w:rsidRPr="009A0451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9A0451">
        <w:rPr>
          <w:rFonts w:ascii="Times New Roman" w:hAnsi="Times New Roman" w:cs="Times New Roman"/>
          <w:sz w:val="24"/>
          <w:szCs w:val="24"/>
        </w:rPr>
        <w:t>. (2008).</w:t>
      </w:r>
      <w:r w:rsidRPr="009A04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d-ID"/>
        </w:rPr>
        <w:t xml:space="preserve"> </w:t>
      </w:r>
      <w:proofErr w:type="spellStart"/>
      <w:proofErr w:type="gramStart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Aktivitas</w:t>
      </w:r>
      <w:proofErr w:type="spellEnd"/>
      <w:r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</w:t>
      </w:r>
      <w:proofErr w:type="spellStart"/>
      <w:r w:rsidR="002D20EB"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dan</w:t>
      </w:r>
      <w:proofErr w:type="spellEnd"/>
      <w:r w:rsidR="002D20EB"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</w:t>
      </w:r>
      <w:proofErr w:type="spellStart"/>
      <w:r w:rsidR="002D20EB"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Prestasi</w:t>
      </w:r>
      <w:proofErr w:type="spellEnd"/>
      <w:r w:rsidR="002D20EB"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</w:t>
      </w:r>
      <w:proofErr w:type="spellStart"/>
      <w:r w:rsidR="002D20EB" w:rsidRPr="009A045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>Belajar</w:t>
      </w:r>
      <w:proofErr w:type="spellEnd"/>
      <w:r w:rsidRPr="009A04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.</w:t>
      </w:r>
      <w:proofErr w:type="gramEnd"/>
      <w:r w:rsidRPr="009A04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proofErr w:type="gramStart"/>
      <w:r w:rsidRPr="009A0451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045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04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E0D42" w:rsidRPr="009A045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http://ipotes.wordpress.com/prestasi-belajar/ </w:t>
        </w:r>
      </w:hyperlink>
      <w:r w:rsidRPr="009A0451">
        <w:rPr>
          <w:rFonts w:ascii="Times New Roman" w:hAnsi="Times New Roman" w:cs="Times New Roman"/>
          <w:sz w:val="24"/>
          <w:szCs w:val="24"/>
        </w:rPr>
        <w:t xml:space="preserve">  [</w:t>
      </w:r>
      <w:proofErr w:type="spellStart"/>
      <w:r w:rsidR="002D20EB" w:rsidRPr="009A045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D20EB" w:rsidRPr="009A0451">
        <w:rPr>
          <w:rFonts w:ascii="Times New Roman" w:hAnsi="Times New Roman" w:cs="Times New Roman"/>
          <w:sz w:val="24"/>
          <w:szCs w:val="24"/>
        </w:rPr>
        <w:t xml:space="preserve"> </w:t>
      </w:r>
      <w:r w:rsidRPr="009A0451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9A045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A0451">
        <w:rPr>
          <w:rFonts w:ascii="Times New Roman" w:hAnsi="Times New Roman" w:cs="Times New Roman"/>
          <w:sz w:val="24"/>
          <w:szCs w:val="24"/>
        </w:rPr>
        <w:t xml:space="preserve"> 2014]</w:t>
      </w:r>
    </w:p>
    <w:sectPr w:rsidR="00F16842" w:rsidRPr="009A0451" w:rsidSect="005B0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75" w:right="1699" w:bottom="1699" w:left="2275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EA" w:rsidRDefault="009A0EEA" w:rsidP="00751FDF">
      <w:pPr>
        <w:spacing w:after="0" w:line="240" w:lineRule="auto"/>
      </w:pPr>
      <w:r>
        <w:separator/>
      </w:r>
    </w:p>
  </w:endnote>
  <w:endnote w:type="continuationSeparator" w:id="0">
    <w:p w:rsidR="009A0EEA" w:rsidRDefault="009A0EEA" w:rsidP="007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6C" w:rsidRDefault="00BB4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6C" w:rsidRPr="00557580" w:rsidRDefault="00BB476C" w:rsidP="00BB476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Muji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Lestari</w:t>
    </w:r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BB476C" w:rsidRPr="00557580" w:rsidRDefault="00BB476C" w:rsidP="00BB476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PENERAPAN MODEL QUANTUM LEARNING UNTUK MENINGKATKAN  AKTIVITAS DAN HASIL BELAJAR SISWA PADA MATA PELAJARAN MATEMATIKA SUB MATERI PENJUMLAHAN DAN PENGURANGAN BILANGAN BULAT</w:t>
    </w:r>
  </w:p>
  <w:p w:rsidR="00BB476C" w:rsidRPr="00557580" w:rsidRDefault="00BB476C" w:rsidP="00BB476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 w:rsidRPr="00557580">
      <w:rPr>
        <w:rFonts w:ascii="Trebuchet MS" w:hAnsi="Trebuchet MS" w:cs="Trebuchet MS"/>
        <w:sz w:val="18"/>
        <w:szCs w:val="18"/>
      </w:rPr>
      <w:t>Universitas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557580">
      <w:rPr>
        <w:rFonts w:ascii="Trebuchet MS" w:hAnsi="Trebuchet MS" w:cs="Trebuchet MS"/>
        <w:sz w:val="18"/>
        <w:szCs w:val="18"/>
      </w:rPr>
      <w:t>Pendidikan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BB476C" w:rsidRDefault="00BB476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1278"/>
      <w:docPartObj>
        <w:docPartGallery w:val="Page Numbers (Bottom of Page)"/>
        <w:docPartUnique/>
      </w:docPartObj>
    </w:sdtPr>
    <w:sdtEndPr/>
    <w:sdtContent>
      <w:p w:rsidR="00751FDF" w:rsidRDefault="009A0EEA">
        <w:pPr>
          <w:pStyle w:val="Footer"/>
          <w:jc w:val="center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 w:rsidR="00BB476C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BB476C" w:rsidRPr="00557580" w:rsidRDefault="00BB476C" w:rsidP="00BB476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Muji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Lestari</w:t>
    </w:r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BB476C" w:rsidRPr="00557580" w:rsidRDefault="00BB476C" w:rsidP="00BB476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PENERAPAN MODEL QUANTUM LEARNING UNTUK MENINGKATKAN  AKTIVITAS DAN HASIL BELAJAR SISWA PADA MATA PELAJARAN MATEMATIKA SUB MATERI PENJUMLAHAN DAN PENGURANGAN BILANGAN BULAT</w:t>
    </w:r>
  </w:p>
  <w:p w:rsidR="00BB476C" w:rsidRPr="00557580" w:rsidRDefault="00BB476C" w:rsidP="00BB476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 w:rsidRPr="00557580">
      <w:rPr>
        <w:rFonts w:ascii="Trebuchet MS" w:hAnsi="Trebuchet MS" w:cs="Trebuchet MS"/>
        <w:sz w:val="18"/>
        <w:szCs w:val="18"/>
      </w:rPr>
      <w:t>Universitas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557580">
      <w:rPr>
        <w:rFonts w:ascii="Trebuchet MS" w:hAnsi="Trebuchet MS" w:cs="Trebuchet MS"/>
        <w:sz w:val="18"/>
        <w:szCs w:val="18"/>
      </w:rPr>
      <w:t>Pendidikan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751FDF" w:rsidRDefault="00751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EA" w:rsidRDefault="009A0EEA" w:rsidP="00751FDF">
      <w:pPr>
        <w:spacing w:after="0" w:line="240" w:lineRule="auto"/>
      </w:pPr>
      <w:r>
        <w:separator/>
      </w:r>
    </w:p>
  </w:footnote>
  <w:footnote w:type="continuationSeparator" w:id="0">
    <w:p w:rsidR="009A0EEA" w:rsidRDefault="009A0EEA" w:rsidP="0075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6C" w:rsidRDefault="00BB47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1277"/>
      <w:docPartObj>
        <w:docPartGallery w:val="Page Numbers (Top of Page)"/>
        <w:docPartUnique/>
      </w:docPartObj>
    </w:sdtPr>
    <w:sdtEndPr/>
    <w:sdtContent>
      <w:p w:rsidR="00751FDF" w:rsidRDefault="009A0E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76C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751FDF" w:rsidRDefault="00751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6C" w:rsidRDefault="00BB4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632"/>
    <w:multiLevelType w:val="hybridMultilevel"/>
    <w:tmpl w:val="6C2A1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F5487"/>
    <w:multiLevelType w:val="hybridMultilevel"/>
    <w:tmpl w:val="1FD821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0FA"/>
    <w:rsid w:val="000A0369"/>
    <w:rsid w:val="001161BA"/>
    <w:rsid w:val="0012754F"/>
    <w:rsid w:val="0014037F"/>
    <w:rsid w:val="00191294"/>
    <w:rsid w:val="001D64F6"/>
    <w:rsid w:val="001E2CA2"/>
    <w:rsid w:val="001F70D0"/>
    <w:rsid w:val="002D20EB"/>
    <w:rsid w:val="00313088"/>
    <w:rsid w:val="003160FA"/>
    <w:rsid w:val="003C60CE"/>
    <w:rsid w:val="00444F34"/>
    <w:rsid w:val="00454595"/>
    <w:rsid w:val="0053633D"/>
    <w:rsid w:val="005634C7"/>
    <w:rsid w:val="005B0CAD"/>
    <w:rsid w:val="005C7BE2"/>
    <w:rsid w:val="005D685C"/>
    <w:rsid w:val="00751FDF"/>
    <w:rsid w:val="007C634E"/>
    <w:rsid w:val="007E0D42"/>
    <w:rsid w:val="008459EE"/>
    <w:rsid w:val="009A0451"/>
    <w:rsid w:val="009A0EEA"/>
    <w:rsid w:val="009D7EB3"/>
    <w:rsid w:val="00A100C1"/>
    <w:rsid w:val="00A37CAF"/>
    <w:rsid w:val="00B4144C"/>
    <w:rsid w:val="00BB476C"/>
    <w:rsid w:val="00BB5439"/>
    <w:rsid w:val="00BB56C9"/>
    <w:rsid w:val="00CB4BD8"/>
    <w:rsid w:val="00D0304D"/>
    <w:rsid w:val="00E55A41"/>
    <w:rsid w:val="00EB18E5"/>
    <w:rsid w:val="00F00D90"/>
    <w:rsid w:val="00F16842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6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F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70D0"/>
  </w:style>
  <w:style w:type="paragraph" w:styleId="Header">
    <w:name w:val="header"/>
    <w:basedOn w:val="Normal"/>
    <w:link w:val="HeaderChar"/>
    <w:uiPriority w:val="99"/>
    <w:unhideWhenUsed/>
    <w:rsid w:val="007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DF"/>
  </w:style>
  <w:style w:type="paragraph" w:styleId="Footer">
    <w:name w:val="footer"/>
    <w:basedOn w:val="Normal"/>
    <w:link w:val="FooterChar"/>
    <w:uiPriority w:val="99"/>
    <w:unhideWhenUsed/>
    <w:rsid w:val="0075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eksi.org/pengertian-aktivitas-menurut-para-ahli%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potes.wordpress.com/prestasi-belajar/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2015-01-20T01:45:00Z</cp:lastPrinted>
  <dcterms:created xsi:type="dcterms:W3CDTF">2014-08-10T05:04:00Z</dcterms:created>
  <dcterms:modified xsi:type="dcterms:W3CDTF">2015-01-20T01:45:00Z</dcterms:modified>
</cp:coreProperties>
</file>